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02-0987/14/2025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№04183/16/000144290-18 от дата по состоянию на дата в размере сумма, состоящую из задолженности по основному долгу в размере сумма, 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02-0987/14/2025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02-0987/14/2025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