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2</w:t>
      </w:r>
    </w:p>
    <w:p w:rsidR="00A77B3E">
      <w:r>
        <w:t>дело №02-1705/14/2024</w:t>
      </w:r>
    </w:p>
    <w:p w:rsidR="00A77B3E">
      <w:r>
        <w:t>91MS0014-телефон-телефон</w:t>
      </w:r>
    </w:p>
    <w:p w:rsidR="00A77B3E">
      <w:r>
        <w:t>Р Е Ш Е Н И Е</w:t>
      </w:r>
    </w:p>
    <w:p w:rsidR="00A77B3E">
      <w:r>
        <w:t>Именем Российской Федерации</w:t>
      </w:r>
    </w:p>
    <w:p w:rsidR="00A77B3E">
      <w:r>
        <w:t>дата</w:t>
        <w:tab/>
        <w:t>адрес</w:t>
      </w:r>
    </w:p>
    <w:p w:rsidR="00A77B3E">
      <w:r>
        <w:t>дата составлено мотивированное решение,</w:t>
      </w:r>
    </w:p>
    <w:p w:rsidR="00A77B3E">
      <w:r>
        <w:t>мировой судья судебного участка №14 Киевского судебного района адрес фио, рассмотрев в порядке упрощённого производства гражданское дело по исковому заявлению наименование организации к фио, о взыскании задолженности по оплате взносов на капитальный ремонт, а также пени за просрочку внесения взносов, руководствуясь статьями 194-199, 232.4 ГПК РФ,</w:t>
      </w:r>
    </w:p>
    <w:p w:rsidR="00A77B3E"/>
    <w:p w:rsidR="00A77B3E">
      <w:r>
        <w:t>у с т а н о в и л :</w:t>
      </w:r>
    </w:p>
    <w:p w:rsidR="00A77B3E">
      <w:r>
        <w:t>истец обратился с иском к ответчику и просил взыскать с него в свою пользу задолженность по оплате взносов на капитальный ремонт общего имущества многоквартирного дома №6 по адрес в адрес за период с дата по дата в размере сумма, а также пеню в размере сумма, а также взыскать пеню до момента фактического исполнения обязательства.</w:t>
      </w:r>
    </w:p>
    <w:p w:rsidR="00A77B3E">
      <w:r>
        <w:t>Исковые требования мотивированы тем, что ответчику на праве собственности принадлежит квартира №44 в доме №6 по адрес в адрес. Указанный многоквартирный дом включён в региональную программу капитального ремонта на территории адрес, а истец является региональным оператором, который вправе осуществлять расчёты с собственниками жилых помещений и взимать взносы на капитальный ремонт. В спорный период ответчик ненадлежащим образом осуществлял оплату взносов на капитальный ремонт, в связи с чем образовалась спорная задолженность и пени.</w:t>
      </w:r>
    </w:p>
    <w:p w:rsidR="00A77B3E">
      <w:r>
        <w:t>Ответчик в письменных возражениях против исковых требований просила применить срок исковой давности, считая начало его течения дата, поскольку настоящий иск подан в дата.</w:t>
      </w:r>
    </w:p>
    <w:p w:rsidR="00A77B3E">
      <w:r>
        <w:t>Судом установлено, что Постановлением Совета министров адрес от дата № 753 утверждена «Региональная программа капитального ремонта общего имущества в многоквартирных домах на территории адрес на телефон гг». Текст постановления опубликован на интернет портале правовой информации (http://publication.pravo.gov.ru).</w:t>
      </w:r>
    </w:p>
    <w:p w:rsidR="00A77B3E">
      <w:r>
        <w:t>Таким образом, собственники жилых и нежилых помещений в многоквартирных домах, расположенных на территории адрес и включенных в Региональную программу, обязаны оплачивать взносы на капитальный ремонт, начиная с дата.</w:t>
      </w:r>
    </w:p>
    <w:p w:rsidR="00A77B3E">
      <w:r>
        <w:t>Ответчику принадлежит квартира площадью 51,9 кв.м., расположенная по адресу адрес.</w:t>
      </w:r>
    </w:p>
    <w:p w:rsidR="00A77B3E">
      <w:r>
        <w:t>Постановлением Администрации адрес от дата №2045 собственники помещений многоквартирного дома №6 по адресу: Симферополь, адрес формируют фонд капитального ремонта на счете регионального оператора.</w:t>
      </w:r>
    </w:p>
    <w:p w:rsidR="00A77B3E">
      <w:r>
        <w:t>Минимальный размер ежемесячного взноса на капитальный ремонт общего имущества в многоквартирных домах, расположенных на территории адрес в 2016, 2017, 2018, 2019, дата установлен в размере сумма за один квадратный метр общей площади жилого (нежилого) помещения, при надлежащего собственнику такого помещения (постановления Совета министров адрес от дата № 737, от дата № 508, от дата №584, от дата № 472, от дата № 568 соответственно).</w:t>
      </w:r>
    </w:p>
    <w:p w:rsidR="00A77B3E">
      <w:r>
        <w:t>Минимальный размер ежемесячного взноса на капитальный ремонт общего имущества в многоквартирных домах, расположенных на территории адрес в дата установлен в размере сумма за один квадратный метр общей площади жилого (нежилого) помещения, принадлежащего собственнику такого помещения (постановление Совета министров адрес от 39.09.2020 года №612.</w:t>
      </w:r>
    </w:p>
    <w:p w:rsidR="00A77B3E">
      <w:r>
        <w:t>Постановлением Совета министров адрес от дата №573 минимальный размер ежемесячного взноса на капитальный ремонт общего имущества в многоквартирных домах, расположенных на территории адрес, в дата установлен в размере сумма за один квадратный метр общей площади жилого (нежилого) помещения, принадлежащего собственнику такого помещения.</w:t>
      </w:r>
    </w:p>
    <w:p w:rsidR="00A77B3E">
      <w:r>
        <w:t>Постановлением Совета министров адрес от дата №841 минимальный размер ежемесячного взноса на капитальный ремонт общего имущества в многоквартирных домах, расположенных на территории адрес, в дата установлен в размере сумма за один квадратный метр общей площади жилого (нежилого) помещения, принадлежащего собственнику такого помещения.</w:t>
      </w:r>
    </w:p>
    <w:p w:rsidR="00A77B3E">
      <w:r>
        <w:t>Согласно части 1 статьи 169 ЖК РФ собственники помещений в многоквартирном доме обязаны уплачивать ежемесячные взносы на капитальный ремонт общего имущества в многоквартирном доме, за исключением случаев, предусмотренных частью 2 настоящей статьи, частью 8 статьи 170 и частью 5 статьи 181 настоящего Кодекса, в размере, установленном в соответствии с частью 8.1 статьи 156 настоящего Кодекса, или, если соответствующее решение принято общим собранием собственников помещений в многоквартирном доме, в большем размере.</w:t>
      </w:r>
    </w:p>
    <w:p w:rsidR="00A77B3E">
      <w:r>
        <w:t>В соответствии с ч.3 статьи 169 ЖК РФ обязанность по уплате взносов на капитальный ремонт возникает у собственников помещений в многоквартирном доме по истечении срока, установленного законом субъекта Российской Федерации, составляющего не менее трех и не более восьми календарных месяцев начиная с месяца, следующего за месяцем, в котором была официально опубликована утвержденная региональная программа капитального ремонта, в которую включен этот многоквартирный дом, за исключением случая, установленного частями 5.1 и 5.2 статьи 170 настоящего Кодекса.</w:t>
      </w:r>
    </w:p>
    <w:p w:rsidR="00A77B3E">
      <w:r>
        <w:t>В силу ч.1 статьи 171 ЖК РФ в случае формирования фонда капитального ремонта на счете регионального оператора собственники жилых помещений в многоквартирном доме уплачивают взносы на капитальный ремонт на основании платежных документов, представленных региональным оператором, в сроки, установленные для внесения платы за жилое помещение и коммунальные услуги, если иное не установлено законом субъекта Российской Федерации.</w:t>
      </w:r>
    </w:p>
    <w:p w:rsidR="00A77B3E">
      <w:r>
        <w:t>В силу части 1 статьи 155 ЖК РФ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 с федеральным законом о таком кооперативе (далее - иной специализированный потребительский кооператив).</w:t>
      </w:r>
    </w:p>
    <w:p w:rsidR="00A77B3E">
      <w:r>
        <w:t>Из расчёта задолженности по взносам на капитальный ремонт следует, что за период с дата по дата задолженность ответчика по взносам составила сумма.</w:t>
      </w:r>
    </w:p>
    <w:p w:rsidR="00A77B3E">
      <w:r>
        <w:t>Мировой судья находит расчёт задолженности по взносам на капитальный ремонт, представленный стороной истца, арифметически верным (л.д.8).</w:t>
      </w:r>
    </w:p>
    <w:p w:rsidR="00A77B3E">
      <w:r>
        <w:t>Контр-расчёт стороной ответчика не представлен.</w:t>
      </w:r>
    </w:p>
    <w:p w:rsidR="00A77B3E">
      <w:r>
        <w:t>Согласно части 1 статьи 196 ГК РФ общий срок исковой давности составляет три года со дня, определяемого в соответствии со статьей 200 настоящего Кодекса.</w:t>
      </w:r>
    </w:p>
    <w:p w:rsidR="00A77B3E">
      <w:r>
        <w:t>Истец первоначально обратился к мировому судье с заявлением о выдаче судебного приказа о взыскании с ответчика спорной задолженности дата, в связи с чем доводы ответчика о пропуске истцом исковой давности по части требований до дата подлежат отклонению.</w:t>
      </w:r>
    </w:p>
    <w:p w:rsidR="00A77B3E">
      <w:r>
        <w:t>В связи с изложенным, с ответчика в пользу истца подлежит взысканию задолженность по взносам на капитальный ремонт в размере сумма.</w:t>
      </w:r>
    </w:p>
    <w:p w:rsidR="00A77B3E">
      <w:r>
        <w:t>В соответствии с п.1 ч. 2 статьи 181 ЖК РФ собственники помещений в многоквартирном доме при формировании фонда капитального ремонта на счете регионального оператора: ежемесячно вносят в установленные в соответствии со статьей 171 настоящего Кодекса сроки и в полном объеме на счет регионального оператора взносы на капитальный ремонт, уплачивают пени в связи с ненадлежащим исполнением указанными собственниками обязанности по уплате взносов на капитальный ремонт.</w:t>
      </w:r>
    </w:p>
    <w:p w:rsidR="00A77B3E">
      <w:r>
        <w:t>На основании ст. 155 пункта 14.1 ЖК РФ собственники помещений в многоквартирном доме, несвоевременно и (или) не полностью уплатившие взносы на капитальный ремонт, обязаны уплатить в фонд капитального ремонта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Уплата указанных пеней осуществляется в порядке, установленном для уплаты взносов на капитальный ремонт.</w:t>
      </w:r>
    </w:p>
    <w:p w:rsidR="00A77B3E">
      <w:r>
        <w:t>В соответствии с п. 65 Постановления Пленума Верховного Суда РФ от дата N7 «О применении судами некоторых положений Гражданского кодекса Российской Федерации об ответственности за нарушение обязательств», по смыслу статьи 330 ГК РФ, истец вправе требовать присуждения неустойки по день фактического исполнения обязательства (в частности, фактической уплаты кредитору денежных средств, передачи товара, завершения работ). Законом или договором может быть установлен более короткий срок для начисления неустойки, либо ее сумма может быть ограниченна (например, пункт 6 статьи 16.1 Федерального закона от дата N 40-ФЗ «Об обязательном страховании гражданской ответственности владельцев транспортных средств».</w:t>
      </w:r>
    </w:p>
    <w:p w:rsidR="00A77B3E">
      <w:r>
        <w:t>Присуждая неустойку, суд по требованию истца в резолютивной части решения указывает сумму неустойки, исчисленную на дату вынесения решения и подлежащую взысканию, а также то, что такое взыскание производится до момента фактического исполнения обязательства.</w:t>
      </w:r>
    </w:p>
    <w:p w:rsidR="00A77B3E">
      <w:r>
        <w:t>Мировой судья находит верным и расчёт пени, представленный стороной истца, в связи с чем с ответчика в пользу истца подлежит взысканию пени в размере сумма (л.д.9-9-оборот).</w:t>
      </w:r>
    </w:p>
    <w:p w:rsidR="00A77B3E">
      <w:r>
        <w:t>Взыскание пени подлежит до момента фактической уплаты задолженности по взносам в размере сумма на капитальный ремонт.</w:t>
      </w:r>
    </w:p>
    <w:p w:rsidR="00A77B3E">
      <w:r>
        <w:t>Следовательно иск подлежит удовлетворению в полном объёме.</w:t>
      </w:r>
    </w:p>
    <w:p w:rsidR="00A77B3E">
      <w:r>
        <w:t>Поскольку мировой судья пришел к выводу об удовлетворении иска, судебные расходы подлежат возмещению истцу в соответствии со статьёй 98 ГПК РФ.</w:t>
      </w:r>
    </w:p>
    <w:p w:rsidR="00A77B3E">
      <w:r>
        <w:t>руководствуясь статьями 98, 196, 198-199, 200, 321 ГПК РФ,</w:t>
      </w:r>
    </w:p>
    <w:p w:rsidR="00A77B3E"/>
    <w:p w:rsidR="00A77B3E">
      <w:r>
        <w:t>р е ш и л :</w:t>
      </w:r>
    </w:p>
    <w:p w:rsidR="00A77B3E">
      <w:r>
        <w:t>исковые требования наименование организации – удовлетворить.</w:t>
      </w:r>
    </w:p>
    <w:p w:rsidR="00A77B3E">
      <w:r>
        <w:t>Взыскать с фио (паспорт гражданина России 6314 №031087) в пользу наименование организации (ИНН 9102066504) задолженность по взносам на капитальный ремонт общего имущества многоквартирного дома по лицевому счёту №1095624729 за период с дата по дата в размере сумма, пени по состоянию на дата в размере сумма, сумму госпошлины в размере сумма, а всего взыскать сумма</w:t>
      </w:r>
    </w:p>
    <w:p w:rsidR="00A77B3E">
      <w:r>
        <w:t>Взыскать с фио в пользу наименование организации пени, начиная с дата в размере одной трёхсотой (1/300) ставки рефинансирования ЦБ РФ, действующей на день фактической оплаты суммы задолженности по уплате взносов на капитальный ремонт за каждый день просрочки и до момента фактического исполнения обязательства по оплате задолженности в размере сумма</w:t>
      </w:r>
    </w:p>
    <w:p w:rsidR="00A77B3E">
      <w:r>
        <w:t>Решение может быть обжаловано в Киевский районный суд адрес через мирового судью в течение пятнадцати дней со дня составления мотивированного решения суда, путём подачи апелляционной жалобы.</w:t>
      </w:r>
    </w:p>
    <w:p w:rsidR="00A77B3E">
      <w:r>
        <w:t>Мировой судья:</w:t>
        <w:tab/>
        <w:t>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