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№02-1736/14/2024</w:t>
      </w:r>
    </w:p>
    <w:p w:rsidR="00A77B3E">
      <w:r>
        <w:t>91MS0006-телефон-телефон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  <w:tab/>
        <w:t>адрес</w:t>
      </w:r>
    </w:p>
    <w:p w:rsidR="00A77B3E">
      <w:r>
        <w:t>дата составлено мотивированное решение,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с участием представителя истца – фио, ответчика – фио, рассмотрев в открытом судебном заседании гражданское дело по исковому заявлению Садоводческого наименование организации к фио, о взыскании задолженности по оплате членских взносов и пени,</w:t>
      </w:r>
    </w:p>
    <w:p w:rsidR="00A77B3E"/>
    <w:p w:rsidR="00A77B3E">
      <w:r>
        <w:t>у с т а н о в и л :</w:t>
      </w:r>
    </w:p>
    <w:p w:rsidR="00A77B3E">
      <w:r>
        <w:t>истец обратился с иском к ответчику и просил взыскать с него в свою пользу задолженность по оплате членских взносов за дата в размере сумма, пени в размере сумма.</w:t>
      </w:r>
    </w:p>
    <w:p w:rsidR="00A77B3E">
      <w:r>
        <w:t>Исковые требования мотивированы тем, что ответчик является собственником земельного участка №240 общей площадью 546 кв.м., расположенного в границах садоводческого наименование организации и является его членом, однако ни членские, ни целевые взносы не оплачивает. Размер членских взносов у истца был установлен с дата сумма за 100 квадратных метров площади земельного участка и более не изменялся. Также ввиду неоплаты членских взносов ответчику начислена пеня.</w:t>
      </w:r>
    </w:p>
    <w:p w:rsidR="00A77B3E">
      <w:r>
        <w:t>Представитель истца в судебном заседании исковые требования поддержала.</w:t>
      </w:r>
    </w:p>
    <w:p w:rsidR="00A77B3E">
      <w:r>
        <w:t>Ответчик в судебном заседании возражала против удовлетворения иска, мотивируя тем, что не является членом истца, договор на пользование общим имуществом кооператива с ней не заключался, в связи с чем требования по задолженности за дата считала необоснованными. Касательно требований о взыскании задолженности за дата просила применить срок исковой давности. Касательно требований о взыскании задолженности за дата считала их необоснованными, поскольку общие собрания по вопросам утверждения финансовой отчётности и установления размера взносов на каждый год – не проводились ни в какой форме.</w:t>
      </w:r>
    </w:p>
    <w:p w:rsidR="00A77B3E">
      <w:r>
        <w:t>Выслушав лиц, участвующих в деле, исследовав материалы дела, суд пришел к следующему.</w:t>
      </w:r>
    </w:p>
    <w:p w:rsidR="00A77B3E">
      <w:r>
        <w:t>Судом установлено, что на основании договора купли-продажи земельного участка от дата ответчик является собственником земельного участка площадью 546 кв.м., расположенного по адресу адрес, адрес, улица №4, земельный участок №240, для садоводства (л.д.15-16).</w:t>
      </w:r>
    </w:p>
    <w:p w:rsidR="00A77B3E">
      <w:r>
        <w:t>Из устава истца в редакции от дата следует, что истец является правопреемником Садоводческого товарищества «Лотос».</w:t>
      </w:r>
    </w:p>
    <w:p w:rsidR="00A77B3E">
      <w:r>
        <w:t>Возражения ответчика о том, что он не является членом истца, стороной истца не опровергнуты, доказательств членства ответчика суду не представлено.</w:t>
      </w:r>
    </w:p>
    <w:p w:rsidR="00A77B3E">
      <w:r>
        <w:t>Согласно пункту 9.2 Устава истца, граждане, ведущие садоводство в индивидуальном порядке на адрес, вправе пользоваться объектами инфраструктуры и другим имуществом общего пользования Кооператива за плату и на условиях договоров, заключённых с Кооперативом в письменной форме в порядке, определённом настоящим Уставом.</w:t>
      </w:r>
    </w:p>
    <w:p w:rsidR="00A77B3E">
      <w:r>
        <w:t>Председатель правления от имени Кооператива заключает с гражданами, ведущими садоводство в индивидуальном порядке, подготовленный правлением договор о пользовании объектами инфраструктуры и другим имуществ ом общего пользования кооператива, на условиях и в порядке, установленном законодательством и настоящим Уставом (пункт 9.3).</w:t>
      </w:r>
    </w:p>
    <w:p w:rsidR="00A77B3E">
      <w:r>
        <w:t>Согласно части 2 статьи 8 Федерального закона от дата №66-ФЗ (ред. от дата) «О садоводческих, огороднических и дачных некоммерческих объединениях граждан», граждане, ведущие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вправе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на условиях договоров, заключенных с таким объединением в письменной форме в порядке, определенном общим собранием членов садоводческого, огороднического или дачного некоммерческого объединения.</w:t>
      </w:r>
    </w:p>
    <w:p w:rsidR="00A77B3E">
      <w:r>
        <w:t>Доказательств, что истец предпринимал действия, предусмотренные пунктами 9.2 и 9.3 своего Устава с целью заключения договора с ответчиком, суду не представлено.</w:t>
      </w:r>
    </w:p>
    <w:p w:rsidR="00A77B3E">
      <w:r>
        <w:t>Учитывая изложенное, исковые требования в части взыскания задолженности за период дата дата – удовлетворению не подлежат.</w:t>
      </w:r>
    </w:p>
    <w:p w:rsidR="00A77B3E">
      <w:r>
        <w:t>дата вступил в силу Федеральный закон от дата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77B3E">
      <w:r>
        <w:t>Согласно частям 1-4 статьи 5 Федерального закона от дата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A77B3E">
      <w:r>
        <w:t xml:space="preserve">Лица,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 </w:t>
      </w:r>
    </w:p>
    <w:p w:rsidR="00A77B3E">
      <w:r>
        <w:t xml:space="preserve">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 </w:t>
      </w:r>
    </w:p>
    <w:p w:rsidR="00A77B3E">
      <w:r>
        <w:t xml:space="preserve">Суммарный ежегодный размер платы, предусмотренной частью 3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 </w:t>
      </w:r>
    </w:p>
    <w:p w:rsidR="00A77B3E">
      <w:r>
        <w:t>Протоколом общего собрания истца от дата №1 было решено установить размер членских взносов на дата – сумма за 100 квадратных метров земельного участка.</w:t>
      </w:r>
    </w:p>
    <w:p w:rsidR="00A77B3E">
      <w:r>
        <w:t>Таким образом на дата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для лиц, ведущих садоводства или огородничество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товариществе, составлял сумма за 100 квадратных метров земельного участка, принадлежащего такому лицу.</w:t>
      </w:r>
    </w:p>
    <w:p w:rsidR="00A77B3E">
      <w:r>
        <w:t>Уставом истца не установлен срок уплаты членских взносов.</w:t>
      </w:r>
    </w:p>
    <w:p w:rsidR="00A77B3E">
      <w:r>
        <w:t>Истец в исковом заявлении указывает, что срок уплаты членских взносов по общему правилу установлен не позднее последнего дня года, за который уплачивается членский взнос.</w:t>
      </w:r>
    </w:p>
    <w:p w:rsidR="00A77B3E">
      <w:r>
        <w:t>Указанный довод стороной ответчика не оспорен.</w:t>
      </w:r>
    </w:p>
    <w:p w:rsidR="00A77B3E">
      <w:r>
        <w:t>Таким образом, срок внесения платы ответчиком за дата наступил дата.</w:t>
      </w:r>
    </w:p>
    <w:p w:rsidR="00A77B3E">
      <w:r>
        <w:t>Согласно части 1 статьи 200 ГК РФ общий срок исковой давности составляет три года со дня, определяемого в соответствии со статьей 200 настоящего Кодекса.</w:t>
      </w:r>
    </w:p>
    <w:p w:rsidR="00A77B3E">
      <w:r>
        <w:t>Таким образом срок исковой давности по оплате за дата истёк дата в время, в связи с чем в удовлетворении исковых требований в данной части надлежит отказать в связи с пропуском срока исковой давности (иск предъявлен дата).</w:t>
      </w:r>
    </w:p>
    <w:p w:rsidR="00A77B3E">
      <w:r>
        <w:t>Что касается требований о взыскании задолженности за дата, то суд приходит к следующему.</w:t>
      </w:r>
    </w:p>
    <w:p w:rsidR="00A77B3E">
      <w:r>
        <w:t xml:space="preserve">Согласно п. п. 8, 9 ст. 18 Федерального закона от дата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 </w:t>
      </w:r>
    </w:p>
    <w:p w:rsidR="00A77B3E">
      <w:r>
        <w:t>В соответствии с п. 8 ст. 14 указанного Федерального закона №217-ФЗ, размер взносов членов СНТ определяется исключительно на основании приходно-расходной сметы и финансово-экономического обоснования, утвержденных общим собранием членов товарищества.</w:t>
      </w:r>
    </w:p>
    <w:p w:rsidR="00A77B3E">
      <w:r>
        <w:t>Как было признано в судебном заседании представителем истца, приходно-расходные сметы и финансовые обоснования после дата истец не утверждал, как и размеры членских взносов и платы за пользование.</w:t>
      </w:r>
    </w:p>
    <w:p w:rsidR="00A77B3E">
      <w:r>
        <w:t>В отсутствие утвержденного на общем собрании членов размера членских взносов, рассчитанного на основании, утвержденных финансово-экономических обоснований и приходно-расходных смет за дата, истец, в силу п. 8 ст. 14 Федерального закона №217-ФЗ, не имеет правовых оснований для начисления ответчице платы за указанный период.</w:t>
      </w:r>
    </w:p>
    <w:p w:rsidR="00A77B3E">
      <w:r>
        <w:t>Учитывая изложенное, исковые требования не подлежат удовлетворению в полном объёме.</w:t>
      </w:r>
    </w:p>
    <w:p w:rsidR="00A77B3E">
      <w:r>
        <w:t>Поскольку суд пришёл к выводу об отказе в иске, судебные расходы истца возмещению не подлежат.</w:t>
      </w:r>
    </w:p>
    <w:p w:rsidR="00A77B3E">
      <w:r>
        <w:t>руководствуясь статьями 98, 198-199, 321 ГПК РФ,</w:t>
      </w:r>
    </w:p>
    <w:p w:rsidR="00A77B3E"/>
    <w:p w:rsidR="00A77B3E">
      <w:r>
        <w:t>р е ш и л:</w:t>
      </w:r>
    </w:p>
    <w:p w:rsidR="00A77B3E">
      <w:r>
        <w:t>в удовлетворении исковых требований Садоводческого наименование организации в части задолженности за периоды дата дата, дата дата – отказать.</w:t>
      </w:r>
    </w:p>
    <w:p w:rsidR="00A77B3E">
      <w:r>
        <w:t>В удовлетворении исковых требований Садоводческого наименование организации в части задолженности за дата – отказать в связи с пропуском срока исковой давности.</w:t>
      </w:r>
    </w:p>
    <w:p w:rsidR="00A77B3E">
      <w:r>
        <w:t>Решение может быть обжаловано в Киевский районный суд адрес через мирового судью путём подачи апелляционной жалобы в течение месяца со дня составления решения суда в окончательной форме.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