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№2-2624/14/2021</w:t>
      </w:r>
    </w:p>
    <w:p w:rsidR="00A77B3E">
      <w:r>
        <w:t>91MS0004-телефон-телефон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11 ноября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при секретаре фио, с участием третьего лица – фио, рассмотрев в открытом судебном заседании гражданское дело по исковому заявлению фио к наименование организации, 3-е лицо – фио, о взыскании расходов на оплату услуг эксперта, неустойки, штрафа за неисполнение решения финуполномоченного и компенсации морального вреда,</w:t>
      </w:r>
    </w:p>
    <w:p w:rsidR="00A77B3E">
      <w:r>
        <w:t>руководствуясь статьями 194-198,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фио – удовлетворить частично.</w:t>
      </w:r>
    </w:p>
    <w:p w:rsidR="00A77B3E">
      <w:r>
        <w:t>Взыскать с Публичного акционерного общества страховая наименование организации в пользу фио расходы на оплату услуг независимого эксперта в размере 7 153 рубля, компенсацию морального вреда в размере 5 000 рублей, расходы на почтовые отправления в размере 2 015 рублей, нотариальные расходы в размере 2 310 рублей, штраф за неисполнение решения финансового уполномоченного в размере 26 673,50 рублей, расходы на оплату услуг представителя в размере 15 000 рублей, а всего взыскать 58 151 (пятьдесят восемь тысяч сто пятьдесят один) рубль 50 коп.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Взыскать с Публичного акционерного общества страховая наименование организации в доход местного бюджета сумму госпошлины в размере 1 514 (одну тысячу пятьсот четырнадцать) рублей 80 коп.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