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212EF">
      <w:pPr>
        <w:jc w:val="right"/>
      </w:pPr>
      <w:r>
        <w:t>Дело №2-15-224/2017</w:t>
      </w:r>
    </w:p>
    <w:p w:rsidR="00A77B3E"/>
    <w:p w:rsidR="00A77B3E" w:rsidP="009212EF">
      <w:pPr>
        <w:jc w:val="center"/>
      </w:pPr>
      <w:r>
        <w:t>ЗАОЧНОЕ РЕШЕНИЕ</w:t>
      </w:r>
    </w:p>
    <w:p w:rsidR="00A77B3E" w:rsidP="009212EF">
      <w:pPr>
        <w:jc w:val="center"/>
      </w:pPr>
      <w:r>
        <w:t>именем Российской Федерации</w:t>
      </w:r>
    </w:p>
    <w:p w:rsidR="00A77B3E" w:rsidP="009212EF">
      <w:pPr>
        <w:jc w:val="center"/>
      </w:pPr>
      <w:r>
        <w:t>(резолютивная часть)</w:t>
      </w:r>
    </w:p>
    <w:p w:rsidR="00A77B3E">
      <w:r>
        <w:t xml:space="preserve">дата                                                                        </w:t>
      </w:r>
      <w:r>
        <w:tab/>
      </w:r>
      <w:r>
        <w:tab/>
      </w:r>
      <w:r>
        <w:tab/>
      </w:r>
      <w:r>
        <w:t xml:space="preserve"> адрес,</w:t>
      </w:r>
    </w:p>
    <w:p w:rsidR="00A77B3E">
      <w:r>
        <w:t xml:space="preserve">                                                                                                              адрес </w:t>
      </w:r>
    </w:p>
    <w:p w:rsidR="00A77B3E" w:rsidP="009212EF">
      <w:pPr>
        <w:jc w:val="both"/>
      </w:pPr>
      <w:r>
        <w:t xml:space="preserve">Суд в составе: мирового судьи судебного участка № 15 Киевского судебного района адрес (адрес Симферополь) адрес </w:t>
      </w:r>
      <w:r>
        <w:t>фио</w:t>
      </w:r>
      <w:r>
        <w:t>, при секретаре судебног</w:t>
      </w:r>
      <w:r>
        <w:t xml:space="preserve">о заседания - </w:t>
      </w:r>
      <w:r>
        <w:t>фио</w:t>
      </w:r>
    </w:p>
    <w:p w:rsidR="00A77B3E" w:rsidP="009212EF">
      <w:pPr>
        <w:jc w:val="both"/>
      </w:pPr>
      <w:r>
        <w:t xml:space="preserve">с участием истца                                                                              </w:t>
      </w:r>
      <w:r>
        <w:t>фио</w:t>
      </w:r>
      <w:r>
        <w:t>,</w:t>
      </w:r>
    </w:p>
    <w:p w:rsidR="00A77B3E" w:rsidP="009212EF">
      <w:pPr>
        <w:jc w:val="both"/>
      </w:pPr>
      <w:r>
        <w:t xml:space="preserve">представителя истца                                                                 </w:t>
      </w:r>
      <w:r>
        <w:t>фио</w:t>
      </w:r>
      <w:r>
        <w:t>,</w:t>
      </w:r>
    </w:p>
    <w:p w:rsidR="00A77B3E" w:rsidP="009212EF">
      <w:pPr>
        <w:jc w:val="both"/>
      </w:pPr>
      <w:r>
        <w:t>рассмотрев в открытом судебном заседании гражданск</w:t>
      </w:r>
      <w:r>
        <w:t xml:space="preserve">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долга по расписке и процентов за пользование чужими денежными средствами,  руководствуясь </w:t>
      </w:r>
      <w:r>
        <w:t>ст.ст</w:t>
      </w:r>
      <w:r>
        <w:t xml:space="preserve">. 309, 401, 395, 807, 810, 811 Гражданского кодекса Российской Федерации, </w:t>
      </w:r>
      <w:r>
        <w:t>ст.ст</w:t>
      </w:r>
      <w:r>
        <w:t>. 98, 194-199, гл. 22 Гражданс</w:t>
      </w:r>
      <w:r>
        <w:t xml:space="preserve">кого процессуального кодекса Российской Федерации, мировой судья </w:t>
      </w:r>
    </w:p>
    <w:p w:rsidR="00A77B3E" w:rsidP="009212EF">
      <w:pPr>
        <w:jc w:val="both"/>
      </w:pPr>
    </w:p>
    <w:p w:rsidR="00A77B3E" w:rsidP="009212EF">
      <w:pPr>
        <w:jc w:val="both"/>
      </w:pPr>
      <w:r>
        <w:t>РЕШИЛ:</w:t>
      </w:r>
    </w:p>
    <w:p w:rsidR="00A77B3E" w:rsidP="009212EF">
      <w:pPr>
        <w:jc w:val="both"/>
      </w:pPr>
      <w:r>
        <w:t xml:space="preserve">Исковое заявление </w:t>
      </w:r>
      <w:r>
        <w:t>фио</w:t>
      </w:r>
      <w:r>
        <w:t xml:space="preserve"> к </w:t>
      </w:r>
      <w:r>
        <w:t>фио</w:t>
      </w:r>
      <w:r>
        <w:t xml:space="preserve"> о взыскании долга по расписке и процентов за пользование чужими денежными средствами – удовлетворить частично.</w:t>
      </w:r>
    </w:p>
    <w:p w:rsidR="00A77B3E" w:rsidP="009212EF">
      <w:pPr>
        <w:jc w:val="both"/>
      </w:pPr>
      <w:r>
        <w:t xml:space="preserve">Взыскать с </w:t>
      </w:r>
      <w:r>
        <w:t>фио</w:t>
      </w:r>
      <w:r>
        <w:t>, паспортные данные, проживаю</w:t>
      </w:r>
      <w:r>
        <w:t xml:space="preserve">щей по адресу: адрес, адрес,  в пользу </w:t>
      </w:r>
      <w:r>
        <w:t>фио</w:t>
      </w:r>
      <w:r>
        <w:t>, паспортные данные, сумму долга в размере сумма, сумму процентов за пользование чужими денежными средствами, определенную на день подачи искового заявления, в размере сумма, расходы по уплате государственной пошли</w:t>
      </w:r>
      <w:r>
        <w:t>ны в размере сумма, а всего – сумма.</w:t>
      </w:r>
    </w:p>
    <w:p w:rsidR="00A77B3E" w:rsidP="009212EF">
      <w:pPr>
        <w:jc w:val="both"/>
      </w:pPr>
      <w:r>
        <w:t xml:space="preserve">В удовлетворении остальной части исковых требований </w:t>
      </w:r>
      <w:r>
        <w:t>фио</w:t>
      </w:r>
      <w:r>
        <w:t xml:space="preserve">  - отказать.</w:t>
      </w:r>
    </w:p>
    <w:p w:rsidR="00A77B3E" w:rsidP="009212EF">
      <w:pPr>
        <w:jc w:val="both"/>
      </w:pPr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</w:t>
      </w:r>
      <w:r>
        <w:t xml:space="preserve">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</w:t>
      </w:r>
      <w:r>
        <w:t>представители не присутствовали в судебном заседании.</w:t>
      </w:r>
    </w:p>
    <w:p w:rsidR="00A77B3E" w:rsidP="009212EF">
      <w:pPr>
        <w:jc w:val="both"/>
      </w:pPr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9212EF">
      <w:pPr>
        <w:jc w:val="both"/>
      </w:pPr>
      <w:r>
        <w:t>Ответчик вправе подат</w:t>
      </w:r>
      <w:r>
        <w:t>ь мировому судье заявление об отмене заочного решения в течение семи дней со дня вручения ему копии этого решения.</w:t>
      </w:r>
    </w:p>
    <w:p w:rsidR="00A77B3E" w:rsidP="009212EF">
      <w:pPr>
        <w:jc w:val="both"/>
      </w:pPr>
      <w:r>
        <w:t>Заочное решение может быть обжаловано сторонами также в апелляционном порядке в Киевский районный суд адрес через мирового судью судебного уч</w:t>
      </w:r>
      <w:r>
        <w:t>астка № 15 Киевского судебного района адрес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</w:t>
      </w:r>
      <w:r>
        <w:t>того заявления.</w:t>
      </w:r>
    </w:p>
    <w:p w:rsidR="00A77B3E"/>
    <w:p w:rsidR="00A77B3E"/>
    <w:p w:rsidR="00A77B3E"/>
    <w:p w:rsidR="00A77B3E">
      <w:r>
        <w:t xml:space="preserve">Мировой судья                                                                                     </w:t>
      </w:r>
      <w:r>
        <w:t>фио</w:t>
      </w:r>
    </w:p>
    <w:p w:rsidR="00A77B3E"/>
    <w:p w:rsidR="00A77B3E"/>
    <w:sectPr w:rsidSect="009212EF">
      <w:pgSz w:w="12240" w:h="15840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EF"/>
    <w:rsid w:val="009212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273413-0A96-4068-B8A7-B5665794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