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3711" w:rsidP="00D35F32">
      <w:pPr>
        <w:ind w:right="-45" w:firstLine="851"/>
        <w:jc w:val="right"/>
        <w:rPr>
          <w:sz w:val="28"/>
          <w:szCs w:val="28"/>
        </w:rPr>
      </w:pPr>
      <w:r w:rsidRPr="00834B69">
        <w:rPr>
          <w:sz w:val="28"/>
          <w:szCs w:val="28"/>
        </w:rPr>
        <w:t>Дело № 02-</w:t>
      </w:r>
      <w:r>
        <w:rPr>
          <w:sz w:val="28"/>
          <w:szCs w:val="28"/>
        </w:rPr>
        <w:t>000</w:t>
      </w:r>
      <w:r w:rsidR="00456595">
        <w:rPr>
          <w:sz w:val="28"/>
          <w:szCs w:val="28"/>
        </w:rPr>
        <w:t>2</w:t>
      </w:r>
      <w:r w:rsidRPr="00834B69">
        <w:rPr>
          <w:sz w:val="28"/>
          <w:szCs w:val="28"/>
        </w:rPr>
        <w:t>/1</w:t>
      </w:r>
      <w:r>
        <w:rPr>
          <w:sz w:val="28"/>
          <w:szCs w:val="28"/>
        </w:rPr>
        <w:t>6</w:t>
      </w:r>
      <w:r w:rsidRPr="00834B69">
        <w:rPr>
          <w:sz w:val="28"/>
          <w:szCs w:val="28"/>
        </w:rPr>
        <w:t>/202</w:t>
      </w:r>
      <w:r>
        <w:rPr>
          <w:sz w:val="28"/>
          <w:szCs w:val="28"/>
        </w:rPr>
        <w:t>5</w:t>
      </w:r>
      <w:r w:rsidRPr="00834B69">
        <w:rPr>
          <w:sz w:val="28"/>
          <w:szCs w:val="28"/>
        </w:rPr>
        <w:t xml:space="preserve"> </w:t>
      </w:r>
    </w:p>
    <w:p w:rsidR="00623711" w:rsidRPr="00834B69" w:rsidP="00D35F32">
      <w:pPr>
        <w:ind w:right="-45" w:firstLine="851"/>
        <w:jc w:val="right"/>
        <w:rPr>
          <w:sz w:val="28"/>
          <w:szCs w:val="28"/>
        </w:rPr>
      </w:pPr>
    </w:p>
    <w:p w:rsidR="00623711" w:rsidRPr="00834B69" w:rsidP="00D35F32">
      <w:pPr>
        <w:ind w:right="-45"/>
        <w:jc w:val="center"/>
        <w:rPr>
          <w:bCs/>
          <w:sz w:val="28"/>
          <w:szCs w:val="28"/>
        </w:rPr>
      </w:pPr>
      <w:r w:rsidRPr="00834B69">
        <w:rPr>
          <w:bCs/>
          <w:sz w:val="28"/>
          <w:szCs w:val="28"/>
        </w:rPr>
        <w:t>РЕШЕНИЕ</w:t>
      </w:r>
    </w:p>
    <w:p w:rsidR="00623711" w:rsidRPr="00834B69" w:rsidP="00D35F32">
      <w:pPr>
        <w:tabs>
          <w:tab w:val="left" w:pos="2848"/>
        </w:tabs>
        <w:autoSpaceDE w:val="0"/>
        <w:autoSpaceDN w:val="0"/>
        <w:adjustRightInd w:val="0"/>
        <w:ind w:right="-45"/>
        <w:jc w:val="center"/>
        <w:rPr>
          <w:bCs/>
          <w:sz w:val="28"/>
          <w:szCs w:val="28"/>
        </w:rPr>
      </w:pPr>
      <w:r w:rsidRPr="00834B69">
        <w:rPr>
          <w:bCs/>
          <w:sz w:val="28"/>
          <w:szCs w:val="28"/>
        </w:rPr>
        <w:t>ИМЕНЕМ РОССИЙСКОЙ ФЕДЕРАЦИИ</w:t>
      </w:r>
    </w:p>
    <w:p w:rsidR="00623711" w:rsidP="00D35F32">
      <w:pPr>
        <w:tabs>
          <w:tab w:val="left" w:pos="6432"/>
        </w:tabs>
        <w:autoSpaceDE w:val="0"/>
        <w:autoSpaceDN w:val="0"/>
        <w:adjustRightInd w:val="0"/>
        <w:ind w:right="-45" w:firstLine="851"/>
        <w:jc w:val="both"/>
        <w:rPr>
          <w:sz w:val="28"/>
          <w:szCs w:val="28"/>
        </w:rPr>
      </w:pPr>
    </w:p>
    <w:p w:rsidR="00456595" w:rsidRPr="00834B69" w:rsidP="00D35F32">
      <w:pPr>
        <w:tabs>
          <w:tab w:val="left" w:pos="6432"/>
        </w:tabs>
        <w:autoSpaceDE w:val="0"/>
        <w:autoSpaceDN w:val="0"/>
        <w:adjustRightInd w:val="0"/>
        <w:ind w:right="-45" w:firstLine="851"/>
        <w:jc w:val="both"/>
        <w:rPr>
          <w:sz w:val="28"/>
          <w:szCs w:val="28"/>
        </w:rPr>
      </w:pPr>
      <w:r>
        <w:rPr>
          <w:sz w:val="28"/>
          <w:szCs w:val="28"/>
        </w:rPr>
        <w:t>16 января 2025</w:t>
      </w:r>
      <w:r w:rsidRPr="00834B69">
        <w:rPr>
          <w:sz w:val="28"/>
          <w:szCs w:val="28"/>
        </w:rPr>
        <w:t xml:space="preserve"> года                                                  </w:t>
      </w:r>
      <w:r>
        <w:rPr>
          <w:sz w:val="28"/>
          <w:szCs w:val="28"/>
        </w:rPr>
        <w:t xml:space="preserve"> </w:t>
      </w:r>
      <w:r w:rsidRPr="00834B69">
        <w:rPr>
          <w:sz w:val="28"/>
          <w:szCs w:val="28"/>
        </w:rPr>
        <w:t xml:space="preserve">  г. Симферополь</w:t>
      </w:r>
    </w:p>
    <w:p w:rsidR="00456595" w:rsidRPr="00834B69" w:rsidP="00D35F32">
      <w:pPr>
        <w:tabs>
          <w:tab w:val="left" w:pos="6432"/>
        </w:tabs>
        <w:autoSpaceDE w:val="0"/>
        <w:autoSpaceDN w:val="0"/>
        <w:adjustRightInd w:val="0"/>
        <w:ind w:right="-45" w:firstLine="851"/>
        <w:jc w:val="both"/>
        <w:rPr>
          <w:sz w:val="28"/>
          <w:szCs w:val="28"/>
        </w:rPr>
      </w:pPr>
    </w:p>
    <w:p w:rsidR="00456595" w:rsidRPr="00834B69" w:rsidP="00D35F32">
      <w:pPr>
        <w:tabs>
          <w:tab w:val="left" w:pos="6432"/>
        </w:tabs>
        <w:autoSpaceDE w:val="0"/>
        <w:autoSpaceDN w:val="0"/>
        <w:adjustRightInd w:val="0"/>
        <w:ind w:right="-45" w:firstLine="851"/>
        <w:jc w:val="both"/>
        <w:rPr>
          <w:sz w:val="28"/>
          <w:szCs w:val="28"/>
        </w:rPr>
      </w:pPr>
      <w:r w:rsidRPr="00834B69">
        <w:rPr>
          <w:sz w:val="28"/>
          <w:szCs w:val="28"/>
        </w:rPr>
        <w:t>Мировой судья судебного участка №1</w:t>
      </w:r>
      <w:r>
        <w:rPr>
          <w:sz w:val="28"/>
          <w:szCs w:val="28"/>
        </w:rPr>
        <w:t>6</w:t>
      </w:r>
      <w:r w:rsidRPr="00834B69">
        <w:rPr>
          <w:sz w:val="28"/>
          <w:szCs w:val="28"/>
        </w:rPr>
        <w:t xml:space="preserve"> Центрального судебного района города Симферополь (Центральный район городского округа Симферополя) Республики Крым </w:t>
      </w:r>
      <w:r>
        <w:rPr>
          <w:sz w:val="28"/>
          <w:szCs w:val="28"/>
        </w:rPr>
        <w:t>Ильгова К.Ю.</w:t>
      </w:r>
      <w:r w:rsidRPr="00834B69">
        <w:rPr>
          <w:sz w:val="28"/>
          <w:szCs w:val="28"/>
        </w:rPr>
        <w:t xml:space="preserve">, </w:t>
      </w:r>
    </w:p>
    <w:p w:rsidR="00456595" w:rsidRPr="00834B69" w:rsidP="00D35F32">
      <w:pPr>
        <w:ind w:right="-45" w:firstLine="851"/>
        <w:jc w:val="both"/>
        <w:rPr>
          <w:sz w:val="28"/>
          <w:szCs w:val="28"/>
        </w:rPr>
      </w:pPr>
      <w:r w:rsidRPr="00834B69">
        <w:rPr>
          <w:sz w:val="28"/>
          <w:szCs w:val="28"/>
        </w:rPr>
        <w:t xml:space="preserve">при ведении протокола судебного заседания </w:t>
      </w:r>
      <w:r>
        <w:rPr>
          <w:sz w:val="28"/>
          <w:szCs w:val="28"/>
        </w:rPr>
        <w:t>секретарем судебного заседания – Капустиным Д.В.</w:t>
      </w:r>
      <w:r w:rsidRPr="00834B69">
        <w:rPr>
          <w:sz w:val="28"/>
          <w:szCs w:val="28"/>
        </w:rPr>
        <w:t xml:space="preserve">, </w:t>
      </w:r>
    </w:p>
    <w:p w:rsidR="00456595" w:rsidP="00D35F32">
      <w:pPr>
        <w:ind w:right="-45" w:firstLine="851"/>
        <w:jc w:val="both"/>
        <w:rPr>
          <w:sz w:val="28"/>
          <w:szCs w:val="28"/>
        </w:rPr>
      </w:pPr>
      <w:r w:rsidRPr="00834B69">
        <w:rPr>
          <w:sz w:val="28"/>
          <w:szCs w:val="28"/>
        </w:rPr>
        <w:t>рассмотрев в открытом судебном заседании гражданское дело по иск</w:t>
      </w:r>
      <w:r w:rsidR="00C012B5">
        <w:rPr>
          <w:sz w:val="28"/>
          <w:szCs w:val="28"/>
        </w:rPr>
        <w:t>овому заявлению Дуглас Х.</w:t>
      </w:r>
      <w:r>
        <w:rPr>
          <w:sz w:val="28"/>
          <w:szCs w:val="28"/>
        </w:rPr>
        <w:t xml:space="preserve"> к Федеральному государственному унитарному предприятию «Почта Крыма», третьи лица, не заявляющие самостоятельные требования на предмет спора – акционерное общество «Почта России», Межрегиональное управление Федеральной службы по надзору в сфере защиты прав потребителей и благополучия человека по Республике Крым и городу федерального значения Севастополю, о защите прав потребителей, </w:t>
      </w:r>
    </w:p>
    <w:p w:rsidR="00BC6078" w:rsidP="00D35F32">
      <w:pPr>
        <w:ind w:firstLine="567"/>
        <w:jc w:val="both"/>
        <w:rPr>
          <w:color w:val="000000"/>
          <w:sz w:val="28"/>
          <w:szCs w:val="28"/>
        </w:rPr>
      </w:pPr>
    </w:p>
    <w:p w:rsidR="00357373" w:rsidP="00D35F32">
      <w:pPr>
        <w:ind w:firstLine="567"/>
        <w:jc w:val="center"/>
        <w:rPr>
          <w:color w:val="000000"/>
          <w:sz w:val="28"/>
          <w:szCs w:val="28"/>
        </w:rPr>
      </w:pPr>
      <w:r>
        <w:rPr>
          <w:color w:val="000000"/>
          <w:sz w:val="28"/>
          <w:szCs w:val="28"/>
        </w:rPr>
        <w:t>УСТАНОВИЛ:</w:t>
      </w:r>
    </w:p>
    <w:p w:rsidR="00F621E0" w:rsidP="00D35F32">
      <w:pPr>
        <w:ind w:firstLine="567"/>
        <w:jc w:val="both"/>
        <w:rPr>
          <w:color w:val="000000"/>
          <w:sz w:val="28"/>
          <w:szCs w:val="28"/>
        </w:rPr>
      </w:pPr>
      <w:r>
        <w:rPr>
          <w:color w:val="000000"/>
          <w:sz w:val="28"/>
          <w:szCs w:val="28"/>
        </w:rPr>
        <w:t>Дуглас Х.</w:t>
      </w:r>
      <w:r w:rsidR="00B12C6A">
        <w:rPr>
          <w:color w:val="000000"/>
          <w:sz w:val="28"/>
          <w:szCs w:val="28"/>
        </w:rPr>
        <w:t xml:space="preserve"> обратился в суд с иском к </w:t>
      </w:r>
      <w:r w:rsidRPr="0089775F" w:rsidR="00B12C6A">
        <w:rPr>
          <w:color w:val="000000"/>
          <w:sz w:val="28"/>
          <w:szCs w:val="28"/>
        </w:rPr>
        <w:t xml:space="preserve">Федеральному </w:t>
      </w:r>
      <w:r w:rsidR="00B12C6A">
        <w:rPr>
          <w:color w:val="000000"/>
          <w:sz w:val="28"/>
          <w:szCs w:val="28"/>
        </w:rPr>
        <w:t>г</w:t>
      </w:r>
      <w:r w:rsidRPr="0089775F" w:rsidR="00B12C6A">
        <w:rPr>
          <w:color w:val="000000"/>
          <w:sz w:val="28"/>
          <w:szCs w:val="28"/>
        </w:rPr>
        <w:t xml:space="preserve">осударственному унитарному предприятию </w:t>
      </w:r>
      <w:r w:rsidR="00B12C6A">
        <w:rPr>
          <w:color w:val="000000"/>
          <w:sz w:val="28"/>
          <w:szCs w:val="28"/>
        </w:rPr>
        <w:t>«</w:t>
      </w:r>
      <w:r w:rsidRPr="0089775F" w:rsidR="00B12C6A">
        <w:rPr>
          <w:color w:val="000000"/>
          <w:sz w:val="28"/>
          <w:szCs w:val="28"/>
        </w:rPr>
        <w:t>Почта Крыма</w:t>
      </w:r>
      <w:r w:rsidR="00B12C6A">
        <w:rPr>
          <w:color w:val="000000"/>
          <w:sz w:val="28"/>
          <w:szCs w:val="28"/>
        </w:rPr>
        <w:t>» (далее – ФГУП «Почта Крыма»</w:t>
      </w:r>
      <w:r w:rsidR="00062176">
        <w:rPr>
          <w:color w:val="000000"/>
          <w:sz w:val="28"/>
          <w:szCs w:val="28"/>
        </w:rPr>
        <w:t>, ответчик</w:t>
      </w:r>
      <w:r w:rsidR="00623711">
        <w:rPr>
          <w:color w:val="000000"/>
          <w:sz w:val="28"/>
          <w:szCs w:val="28"/>
        </w:rPr>
        <w:t>)</w:t>
      </w:r>
      <w:r>
        <w:rPr>
          <w:color w:val="000000"/>
          <w:sz w:val="28"/>
          <w:szCs w:val="28"/>
        </w:rPr>
        <w:t xml:space="preserve"> о защите прав потребителей, в котором просил</w:t>
      </w:r>
      <w:r>
        <w:rPr>
          <w:sz w:val="28"/>
          <w:szCs w:val="28"/>
        </w:rPr>
        <w:t xml:space="preserve"> </w:t>
      </w:r>
      <w:r w:rsidRPr="00632B79">
        <w:rPr>
          <w:sz w:val="28"/>
          <w:szCs w:val="28"/>
        </w:rPr>
        <w:t xml:space="preserve">взыскать </w:t>
      </w:r>
      <w:r>
        <w:rPr>
          <w:sz w:val="28"/>
          <w:szCs w:val="28"/>
        </w:rPr>
        <w:t xml:space="preserve">в свою пользу ущерб в размере стоимости почтового вложения (отправления) в сумме </w:t>
      </w:r>
      <w:r w:rsidR="00623711">
        <w:rPr>
          <w:sz w:val="28"/>
          <w:szCs w:val="28"/>
        </w:rPr>
        <w:t xml:space="preserve"> </w:t>
      </w:r>
      <w:r>
        <w:rPr>
          <w:sz w:val="28"/>
          <w:szCs w:val="28"/>
        </w:rPr>
        <w:t>33559</w:t>
      </w:r>
      <w:r w:rsidR="00623711">
        <w:rPr>
          <w:sz w:val="28"/>
          <w:szCs w:val="28"/>
        </w:rPr>
        <w:t xml:space="preserve"> руб. 04 коп., </w:t>
      </w:r>
      <w:r>
        <w:rPr>
          <w:sz w:val="28"/>
          <w:szCs w:val="28"/>
        </w:rPr>
        <w:t>сумму тарифной платы за отправление посылки в размере 4233 руб. 20 коп., сумму тарифной платы в двойном размере в связи с утратой посылки в размере 8466 руб. 40 коп., неустойку за нарушение сроков пересылки почтового отправления – международной посылки в размере 3% от платы за услугу почтовой связи по пересылке за каждый день просрочки за период с 01.08.2023 по 15.07.2024 в размере 44448 руб. 60 коп. с последующим начислением за каждый пропущенный день, компенсацию морального вреда в сумме 10</w:t>
      </w:r>
      <w:r w:rsidR="00D725A2">
        <w:rPr>
          <w:sz w:val="28"/>
          <w:szCs w:val="28"/>
        </w:rPr>
        <w:t>0000</w:t>
      </w:r>
      <w:r>
        <w:rPr>
          <w:sz w:val="28"/>
          <w:szCs w:val="28"/>
        </w:rPr>
        <w:t xml:space="preserve"> руб</w:t>
      </w:r>
      <w:r w:rsidR="00D725A2">
        <w:rPr>
          <w:sz w:val="28"/>
          <w:szCs w:val="28"/>
        </w:rPr>
        <w:t>.</w:t>
      </w:r>
      <w:r>
        <w:rPr>
          <w:sz w:val="28"/>
          <w:szCs w:val="28"/>
        </w:rPr>
        <w:t xml:space="preserve">, </w:t>
      </w:r>
      <w:r w:rsidRPr="00DF73F0">
        <w:rPr>
          <w:sz w:val="28"/>
          <w:szCs w:val="28"/>
        </w:rPr>
        <w:t>штраф за несоблюдение в добровольном порядке удовлетворения требований потребителя в размере 50 % от присужденной суммы</w:t>
      </w:r>
      <w:r w:rsidRPr="00DF73F0">
        <w:rPr>
          <w:color w:val="000000"/>
          <w:sz w:val="28"/>
          <w:szCs w:val="28"/>
        </w:rPr>
        <w:t>.</w:t>
      </w:r>
      <w:r>
        <w:rPr>
          <w:color w:val="000000"/>
          <w:sz w:val="28"/>
          <w:szCs w:val="28"/>
        </w:rPr>
        <w:t xml:space="preserve"> </w:t>
      </w:r>
    </w:p>
    <w:p w:rsidR="00F621E0" w:rsidP="00D35F32">
      <w:pPr>
        <w:ind w:firstLine="567"/>
        <w:jc w:val="both"/>
        <w:rPr>
          <w:sz w:val="28"/>
          <w:szCs w:val="28"/>
        </w:rPr>
      </w:pPr>
      <w:r>
        <w:rPr>
          <w:color w:val="000000"/>
          <w:sz w:val="28"/>
          <w:szCs w:val="28"/>
        </w:rPr>
        <w:t xml:space="preserve">В обоснование иска указал, что </w:t>
      </w:r>
      <w:r w:rsidR="00BA67E7">
        <w:rPr>
          <w:color w:val="000000"/>
          <w:sz w:val="28"/>
          <w:szCs w:val="28"/>
        </w:rPr>
        <w:t>23.03.2023 им</w:t>
      </w:r>
      <w:r w:rsidR="00C012B5">
        <w:rPr>
          <w:color w:val="000000"/>
          <w:sz w:val="28"/>
          <w:szCs w:val="28"/>
        </w:rPr>
        <w:t xml:space="preserve"> отправлена посылка в Нигерию </w:t>
      </w:r>
      <w:r w:rsidR="00C012B5">
        <w:rPr>
          <w:sz w:val="28"/>
          <w:szCs w:val="28"/>
        </w:rPr>
        <w:t>«данные изъяты»</w:t>
      </w:r>
      <w:r w:rsidR="00C012B5">
        <w:rPr>
          <w:sz w:val="28"/>
          <w:szCs w:val="28"/>
        </w:rPr>
        <w:t xml:space="preserve"> </w:t>
      </w:r>
      <w:r w:rsidR="00BA67E7">
        <w:rPr>
          <w:color w:val="000000"/>
          <w:sz w:val="28"/>
          <w:szCs w:val="28"/>
        </w:rPr>
        <w:t xml:space="preserve">весом 1062 грамма в адрес его матери, вложением в которую являлись: смарт-часы стоимостью 7367 руб., блютуз гарнитура стоимостью 2952 руб., пауэр банк стоимостью </w:t>
      </w:r>
      <w:r w:rsidR="00A96CD2">
        <w:rPr>
          <w:color w:val="000000"/>
          <w:sz w:val="28"/>
          <w:szCs w:val="28"/>
        </w:rPr>
        <w:t>1190 руб., телефон стоимостью 22050 руб., общая сумма вложения – 33559 руб. 00 коп.</w:t>
      </w:r>
      <w:r w:rsidR="00AB2BF9">
        <w:rPr>
          <w:color w:val="000000"/>
          <w:sz w:val="28"/>
          <w:szCs w:val="28"/>
        </w:rPr>
        <w:t xml:space="preserve"> Оператором почтовой связи ценность посылки была указана в размере 10000 руб. За пересылку посылки истец уплатил 4233 руб. 20 коп. Посылка выпущена таможней для передачи в доставку 30.03.2023, отправлена из России 01.04.2023 и до </w:t>
      </w:r>
      <w:r w:rsidR="00AB2BF9">
        <w:rPr>
          <w:color w:val="000000"/>
          <w:sz w:val="28"/>
          <w:szCs w:val="28"/>
        </w:rPr>
        <w:t xml:space="preserve">настоящего времени до получателя не дошла, </w:t>
      </w:r>
      <w:r w:rsidRPr="000F3B1F">
        <w:rPr>
          <w:sz w:val="28"/>
          <w:szCs w:val="28"/>
        </w:rPr>
        <w:t>что послужило основанием для обращения в суд</w:t>
      </w:r>
      <w:r>
        <w:rPr>
          <w:sz w:val="28"/>
          <w:szCs w:val="28"/>
        </w:rPr>
        <w:t>.</w:t>
      </w:r>
    </w:p>
    <w:p w:rsidR="00AB2BF9" w:rsidP="00D35F32">
      <w:pPr>
        <w:ind w:firstLine="567"/>
        <w:jc w:val="both"/>
        <w:rPr>
          <w:sz w:val="28"/>
          <w:szCs w:val="28"/>
        </w:rPr>
      </w:pPr>
      <w:r>
        <w:rPr>
          <w:sz w:val="28"/>
          <w:szCs w:val="28"/>
        </w:rPr>
        <w:t>Протокольным о</w:t>
      </w:r>
      <w:r w:rsidRPr="001E5959" w:rsidR="00C94873">
        <w:rPr>
          <w:sz w:val="28"/>
          <w:szCs w:val="28"/>
        </w:rPr>
        <w:t>пределени</w:t>
      </w:r>
      <w:r>
        <w:rPr>
          <w:sz w:val="28"/>
          <w:szCs w:val="28"/>
        </w:rPr>
        <w:t xml:space="preserve">ем </w:t>
      </w:r>
      <w:r w:rsidRPr="001E5959" w:rsidR="00C94873">
        <w:rPr>
          <w:sz w:val="28"/>
          <w:szCs w:val="28"/>
        </w:rPr>
        <w:t xml:space="preserve">мирового судьи от </w:t>
      </w:r>
      <w:r>
        <w:rPr>
          <w:sz w:val="28"/>
          <w:szCs w:val="28"/>
        </w:rPr>
        <w:t xml:space="preserve">18.11.2024 </w:t>
      </w:r>
      <w:r w:rsidRPr="001E5959" w:rsidR="00C94873">
        <w:rPr>
          <w:sz w:val="28"/>
          <w:szCs w:val="28"/>
        </w:rPr>
        <w:t>к участию в деле в качестве треть</w:t>
      </w:r>
      <w:r>
        <w:rPr>
          <w:sz w:val="28"/>
          <w:szCs w:val="28"/>
        </w:rPr>
        <w:t>его</w:t>
      </w:r>
      <w:r w:rsidRPr="001E5959" w:rsidR="00C94873">
        <w:rPr>
          <w:sz w:val="28"/>
          <w:szCs w:val="28"/>
        </w:rPr>
        <w:t xml:space="preserve"> лиц</w:t>
      </w:r>
      <w:r>
        <w:rPr>
          <w:sz w:val="28"/>
          <w:szCs w:val="28"/>
        </w:rPr>
        <w:t>а</w:t>
      </w:r>
      <w:r w:rsidRPr="001E5959" w:rsidR="00C94873">
        <w:rPr>
          <w:sz w:val="28"/>
          <w:szCs w:val="28"/>
        </w:rPr>
        <w:t>, не заявляющ</w:t>
      </w:r>
      <w:r>
        <w:rPr>
          <w:sz w:val="28"/>
          <w:szCs w:val="28"/>
        </w:rPr>
        <w:t>его</w:t>
      </w:r>
      <w:r w:rsidRPr="001E5959" w:rsidR="00C94873">
        <w:rPr>
          <w:sz w:val="28"/>
          <w:szCs w:val="28"/>
        </w:rPr>
        <w:t xml:space="preserve"> самостоятельных требований на предмет спора, привлечен</w:t>
      </w:r>
      <w:r>
        <w:rPr>
          <w:sz w:val="28"/>
          <w:szCs w:val="28"/>
        </w:rPr>
        <w:t>о Акционерное общество «Почта России».</w:t>
      </w:r>
    </w:p>
    <w:p w:rsidR="00AB2BF9" w:rsidRPr="00994204" w:rsidP="00D35F32">
      <w:pPr>
        <w:ind w:firstLine="567"/>
        <w:jc w:val="both"/>
        <w:rPr>
          <w:sz w:val="28"/>
          <w:szCs w:val="28"/>
        </w:rPr>
      </w:pPr>
      <w:r>
        <w:rPr>
          <w:sz w:val="28"/>
          <w:szCs w:val="28"/>
        </w:rPr>
        <w:t>Протокольным о</w:t>
      </w:r>
      <w:r w:rsidRPr="001E5959">
        <w:rPr>
          <w:sz w:val="28"/>
          <w:szCs w:val="28"/>
        </w:rPr>
        <w:t>пределени</w:t>
      </w:r>
      <w:r>
        <w:rPr>
          <w:sz w:val="28"/>
          <w:szCs w:val="28"/>
        </w:rPr>
        <w:t xml:space="preserve">ем </w:t>
      </w:r>
      <w:r w:rsidRPr="001E5959">
        <w:rPr>
          <w:sz w:val="28"/>
          <w:szCs w:val="28"/>
        </w:rPr>
        <w:t xml:space="preserve">мирового судьи от </w:t>
      </w:r>
      <w:r>
        <w:rPr>
          <w:sz w:val="28"/>
          <w:szCs w:val="28"/>
        </w:rPr>
        <w:t xml:space="preserve">17.12.2024 </w:t>
      </w:r>
      <w:r w:rsidRPr="001E5959">
        <w:rPr>
          <w:sz w:val="28"/>
          <w:szCs w:val="28"/>
        </w:rPr>
        <w:t>к участию в деле в качестве треть</w:t>
      </w:r>
      <w:r>
        <w:rPr>
          <w:sz w:val="28"/>
          <w:szCs w:val="28"/>
        </w:rPr>
        <w:t>его</w:t>
      </w:r>
      <w:r w:rsidRPr="001E5959">
        <w:rPr>
          <w:sz w:val="28"/>
          <w:szCs w:val="28"/>
        </w:rPr>
        <w:t xml:space="preserve"> лиц</w:t>
      </w:r>
      <w:r>
        <w:rPr>
          <w:sz w:val="28"/>
          <w:szCs w:val="28"/>
        </w:rPr>
        <w:t>а</w:t>
      </w:r>
      <w:r w:rsidRPr="001E5959">
        <w:rPr>
          <w:sz w:val="28"/>
          <w:szCs w:val="28"/>
        </w:rPr>
        <w:t>, не заявляющ</w:t>
      </w:r>
      <w:r>
        <w:rPr>
          <w:sz w:val="28"/>
          <w:szCs w:val="28"/>
        </w:rPr>
        <w:t>его</w:t>
      </w:r>
      <w:r w:rsidRPr="001E5959">
        <w:rPr>
          <w:sz w:val="28"/>
          <w:szCs w:val="28"/>
        </w:rPr>
        <w:t xml:space="preserve"> самостоятельных требований на предмет спора, привлечен</w:t>
      </w:r>
      <w:r>
        <w:rPr>
          <w:sz w:val="28"/>
          <w:szCs w:val="28"/>
        </w:rPr>
        <w:t>о</w:t>
      </w:r>
      <w:r w:rsidRPr="001E5959">
        <w:rPr>
          <w:sz w:val="28"/>
          <w:szCs w:val="28"/>
        </w:rPr>
        <w:t xml:space="preserve"> </w:t>
      </w:r>
      <w:r>
        <w:rPr>
          <w:sz w:val="28"/>
          <w:szCs w:val="28"/>
        </w:rPr>
        <w:t>Межрегиональное управление Федеральной службы по надзору в сфере защиты прав потребителей и благополучия человека по Республике Крым и городу федерального значения Севастополю</w:t>
      </w:r>
      <w:r w:rsidRPr="001E5959">
        <w:rPr>
          <w:sz w:val="28"/>
          <w:szCs w:val="28"/>
        </w:rPr>
        <w:t>.</w:t>
      </w:r>
    </w:p>
    <w:p w:rsidR="00AB2BF9" w:rsidP="00D35F32">
      <w:pPr>
        <w:ind w:firstLine="567"/>
        <w:jc w:val="both"/>
        <w:rPr>
          <w:sz w:val="28"/>
          <w:szCs w:val="28"/>
        </w:rPr>
      </w:pPr>
      <w:r>
        <w:rPr>
          <w:sz w:val="28"/>
          <w:szCs w:val="28"/>
        </w:rPr>
        <w:t>И</w:t>
      </w:r>
      <w:r w:rsidRPr="007F573F" w:rsidR="005F5141">
        <w:rPr>
          <w:sz w:val="28"/>
          <w:szCs w:val="28"/>
        </w:rPr>
        <w:t>стец</w:t>
      </w:r>
      <w:r>
        <w:rPr>
          <w:sz w:val="28"/>
          <w:szCs w:val="28"/>
        </w:rPr>
        <w:t xml:space="preserve"> </w:t>
      </w:r>
      <w:r w:rsidR="00C012B5">
        <w:rPr>
          <w:sz w:val="28"/>
          <w:szCs w:val="28"/>
        </w:rPr>
        <w:t>Дуглас Х. и его представитель «д</w:t>
      </w:r>
      <w:r>
        <w:rPr>
          <w:sz w:val="28"/>
          <w:szCs w:val="28"/>
        </w:rPr>
        <w:t>анные изъяты» в</w:t>
      </w:r>
      <w:r w:rsidRPr="007F573F">
        <w:rPr>
          <w:sz w:val="28"/>
          <w:szCs w:val="28"/>
        </w:rPr>
        <w:t xml:space="preserve"> судебно</w:t>
      </w:r>
      <w:r>
        <w:rPr>
          <w:sz w:val="28"/>
          <w:szCs w:val="28"/>
        </w:rPr>
        <w:t>м</w:t>
      </w:r>
      <w:r w:rsidRPr="007F573F">
        <w:rPr>
          <w:sz w:val="28"/>
          <w:szCs w:val="28"/>
        </w:rPr>
        <w:t xml:space="preserve"> заседани</w:t>
      </w:r>
      <w:r>
        <w:rPr>
          <w:sz w:val="28"/>
          <w:szCs w:val="28"/>
        </w:rPr>
        <w:t>и заявленные исковые требования поддержали, просили их удовлетворить в полном объеме.</w:t>
      </w:r>
    </w:p>
    <w:p w:rsidR="00AB2BF9" w:rsidP="00D35F32">
      <w:pPr>
        <w:ind w:firstLine="567"/>
        <w:contextualSpacing/>
        <w:jc w:val="both"/>
        <w:rPr>
          <w:sz w:val="28"/>
          <w:szCs w:val="28"/>
        </w:rPr>
      </w:pPr>
      <w:r>
        <w:rPr>
          <w:sz w:val="28"/>
          <w:szCs w:val="28"/>
        </w:rPr>
        <w:t xml:space="preserve">Представитель ответчика ФГУ «Почта Крыма» «Данные изъяты» </w:t>
      </w:r>
      <w:r w:rsidRPr="00C728AB" w:rsidR="00477BC9">
        <w:rPr>
          <w:sz w:val="28"/>
          <w:szCs w:val="28"/>
        </w:rPr>
        <w:t>в судебно</w:t>
      </w:r>
      <w:r w:rsidRPr="00C728AB">
        <w:rPr>
          <w:sz w:val="28"/>
          <w:szCs w:val="28"/>
        </w:rPr>
        <w:t>м</w:t>
      </w:r>
      <w:r w:rsidRPr="007F573F" w:rsidR="00477BC9">
        <w:rPr>
          <w:sz w:val="28"/>
          <w:szCs w:val="28"/>
        </w:rPr>
        <w:t xml:space="preserve"> заседани</w:t>
      </w:r>
      <w:r>
        <w:rPr>
          <w:sz w:val="28"/>
          <w:szCs w:val="28"/>
        </w:rPr>
        <w:t>и п</w:t>
      </w:r>
      <w:r w:rsidR="00477BC9">
        <w:rPr>
          <w:sz w:val="28"/>
          <w:szCs w:val="28"/>
        </w:rPr>
        <w:t>ротив удовлетворения исковых требований возражал по основаниям, изложенным в ранее поданных возражениях на исковое заявление.</w:t>
      </w:r>
      <w:r>
        <w:rPr>
          <w:sz w:val="28"/>
          <w:szCs w:val="28"/>
        </w:rPr>
        <w:t xml:space="preserve"> Указал, что ответчик готов возместить сумму объявленной ценности отправления и </w:t>
      </w:r>
      <w:r w:rsidR="00164B64">
        <w:rPr>
          <w:sz w:val="28"/>
          <w:szCs w:val="28"/>
        </w:rPr>
        <w:t xml:space="preserve">стоимость, уплаченную </w:t>
      </w:r>
      <w:r>
        <w:rPr>
          <w:sz w:val="28"/>
          <w:szCs w:val="28"/>
        </w:rPr>
        <w:t>за его пересылку, остальные требования</w:t>
      </w:r>
      <w:r w:rsidR="00164B64">
        <w:rPr>
          <w:sz w:val="28"/>
          <w:szCs w:val="28"/>
        </w:rPr>
        <w:t>,</w:t>
      </w:r>
      <w:r>
        <w:rPr>
          <w:sz w:val="28"/>
          <w:szCs w:val="28"/>
        </w:rPr>
        <w:t xml:space="preserve"> по его мнению</w:t>
      </w:r>
      <w:r w:rsidR="00164B64">
        <w:rPr>
          <w:sz w:val="28"/>
          <w:szCs w:val="28"/>
        </w:rPr>
        <w:t>,</w:t>
      </w:r>
      <w:r>
        <w:rPr>
          <w:sz w:val="28"/>
          <w:szCs w:val="28"/>
        </w:rPr>
        <w:t xml:space="preserve"> заявлены необоснованно.</w:t>
      </w:r>
    </w:p>
    <w:p w:rsidR="008C49AC" w:rsidP="00D35F32">
      <w:pPr>
        <w:ind w:firstLine="567"/>
        <w:contextualSpacing/>
        <w:jc w:val="both"/>
        <w:rPr>
          <w:color w:val="000000"/>
          <w:sz w:val="28"/>
          <w:szCs w:val="28"/>
          <w:shd w:val="clear" w:color="auto" w:fill="FFFFFF"/>
        </w:rPr>
      </w:pPr>
      <w:r w:rsidRPr="006A5C87">
        <w:rPr>
          <w:sz w:val="28"/>
          <w:szCs w:val="28"/>
        </w:rPr>
        <w:t>Треть</w:t>
      </w:r>
      <w:r w:rsidR="00477BC9">
        <w:rPr>
          <w:sz w:val="28"/>
          <w:szCs w:val="28"/>
        </w:rPr>
        <w:t>и</w:t>
      </w:r>
      <w:r w:rsidRPr="006A5C87">
        <w:rPr>
          <w:sz w:val="28"/>
          <w:szCs w:val="28"/>
        </w:rPr>
        <w:t xml:space="preserve"> лиц</w:t>
      </w:r>
      <w:r w:rsidR="00477BC9">
        <w:rPr>
          <w:sz w:val="28"/>
          <w:szCs w:val="28"/>
        </w:rPr>
        <w:t>а</w:t>
      </w:r>
      <w:r w:rsidRPr="006A5C87">
        <w:rPr>
          <w:sz w:val="28"/>
          <w:szCs w:val="28"/>
        </w:rPr>
        <w:t xml:space="preserve"> явку </w:t>
      </w:r>
      <w:r w:rsidR="00164B64">
        <w:rPr>
          <w:sz w:val="28"/>
          <w:szCs w:val="28"/>
        </w:rPr>
        <w:t xml:space="preserve">представителей </w:t>
      </w:r>
      <w:r w:rsidRPr="006A5C87">
        <w:rPr>
          <w:sz w:val="28"/>
          <w:szCs w:val="28"/>
        </w:rPr>
        <w:t>в суд не обеспечил</w:t>
      </w:r>
      <w:r w:rsidR="00477BC9">
        <w:rPr>
          <w:sz w:val="28"/>
          <w:szCs w:val="28"/>
        </w:rPr>
        <w:t>и</w:t>
      </w:r>
      <w:r w:rsidRPr="006A5C87">
        <w:rPr>
          <w:sz w:val="28"/>
          <w:szCs w:val="28"/>
        </w:rPr>
        <w:t xml:space="preserve">, </w:t>
      </w:r>
      <w:r>
        <w:rPr>
          <w:sz w:val="28"/>
          <w:szCs w:val="28"/>
        </w:rPr>
        <w:t xml:space="preserve">о дате, времени и месте рассмотрения дела </w:t>
      </w:r>
      <w:r w:rsidRPr="006A5C87">
        <w:rPr>
          <w:sz w:val="28"/>
          <w:szCs w:val="28"/>
        </w:rPr>
        <w:t>извещен</w:t>
      </w:r>
      <w:r w:rsidR="00477BC9">
        <w:rPr>
          <w:sz w:val="28"/>
          <w:szCs w:val="28"/>
        </w:rPr>
        <w:t>ы</w:t>
      </w:r>
      <w:r w:rsidRPr="006A5C87">
        <w:rPr>
          <w:sz w:val="28"/>
          <w:szCs w:val="28"/>
        </w:rPr>
        <w:t xml:space="preserve"> надлежащим образом,</w:t>
      </w:r>
      <w:r>
        <w:rPr>
          <w:sz w:val="28"/>
          <w:szCs w:val="28"/>
        </w:rPr>
        <w:t xml:space="preserve"> о причинах неявки </w:t>
      </w:r>
      <w:r w:rsidRPr="00B127E1">
        <w:rPr>
          <w:color w:val="000000"/>
          <w:sz w:val="28"/>
          <w:szCs w:val="28"/>
          <w:shd w:val="clear" w:color="auto" w:fill="FFFFFF"/>
        </w:rPr>
        <w:t xml:space="preserve">суду не </w:t>
      </w:r>
      <w:r>
        <w:rPr>
          <w:color w:val="000000"/>
          <w:sz w:val="28"/>
          <w:szCs w:val="28"/>
          <w:shd w:val="clear" w:color="auto" w:fill="FFFFFF"/>
        </w:rPr>
        <w:t>сообщил</w:t>
      </w:r>
      <w:r w:rsidR="00477BC9">
        <w:rPr>
          <w:color w:val="000000"/>
          <w:sz w:val="28"/>
          <w:szCs w:val="28"/>
          <w:shd w:val="clear" w:color="auto" w:fill="FFFFFF"/>
        </w:rPr>
        <w:t>и</w:t>
      </w:r>
      <w:r>
        <w:rPr>
          <w:color w:val="000000"/>
          <w:sz w:val="28"/>
          <w:szCs w:val="28"/>
          <w:shd w:val="clear" w:color="auto" w:fill="FFFFFF"/>
        </w:rPr>
        <w:t>.</w:t>
      </w:r>
    </w:p>
    <w:p w:rsidR="008C49AC" w:rsidP="00D35F32">
      <w:pPr>
        <w:ind w:firstLine="567"/>
        <w:contextualSpacing/>
        <w:jc w:val="both"/>
        <w:rPr>
          <w:sz w:val="28"/>
          <w:szCs w:val="28"/>
        </w:rPr>
      </w:pPr>
      <w:r w:rsidRPr="00B127E1">
        <w:rPr>
          <w:sz w:val="28"/>
          <w:szCs w:val="28"/>
        </w:rPr>
        <w:t>На основании ст. 167 Гражданского процессуального кодекса Российской Федерации суд рассмотрел дело в отсутствие неявившихся участников процесса.</w:t>
      </w:r>
    </w:p>
    <w:p w:rsidR="00D74F34" w:rsidP="00D35F32">
      <w:pPr>
        <w:ind w:firstLine="567"/>
        <w:jc w:val="both"/>
        <w:rPr>
          <w:sz w:val="28"/>
          <w:szCs w:val="28"/>
        </w:rPr>
      </w:pPr>
      <w:r w:rsidRPr="00B127E1">
        <w:rPr>
          <w:sz w:val="28"/>
          <w:szCs w:val="28"/>
        </w:rPr>
        <w:t>Суд</w:t>
      </w:r>
      <w:r w:rsidRPr="008E71B0">
        <w:rPr>
          <w:sz w:val="28"/>
          <w:szCs w:val="28"/>
        </w:rPr>
        <w:t xml:space="preserve">, </w:t>
      </w:r>
      <w:r w:rsidR="00E31DD5">
        <w:rPr>
          <w:sz w:val="28"/>
          <w:szCs w:val="28"/>
        </w:rPr>
        <w:t xml:space="preserve">заслушав мнение сторон, </w:t>
      </w:r>
      <w:r w:rsidR="00A67B2B">
        <w:rPr>
          <w:sz w:val="28"/>
          <w:szCs w:val="28"/>
        </w:rPr>
        <w:t>и</w:t>
      </w:r>
      <w:r w:rsidRPr="008E71B0">
        <w:rPr>
          <w:sz w:val="28"/>
          <w:szCs w:val="28"/>
        </w:rPr>
        <w:t>сследовав материалы дела и оценив имеющиеся в деле доказательства в их совокупности, приходит к следующим выводам.</w:t>
      </w:r>
    </w:p>
    <w:p w:rsidR="00062176" w:rsidRPr="00062176" w:rsidP="00D35F32">
      <w:pPr>
        <w:ind w:firstLine="539"/>
        <w:jc w:val="both"/>
        <w:rPr>
          <w:sz w:val="28"/>
          <w:szCs w:val="28"/>
        </w:rPr>
      </w:pPr>
      <w:r w:rsidRPr="00062176">
        <w:rPr>
          <w:sz w:val="28"/>
          <w:szCs w:val="28"/>
        </w:rPr>
        <w:t>Отношения, одной из сторон которых выступает гражданин, использующий, приобретающий, заказывающий либо имеющий намерение приобрести или заказать товары (работы, услуги) исключительно для личных, семейных, домашних, бытовых и иных нужд, не связанных с осуществлением предпринимательской деятельности, а другой - организация либо индивидуальный предприниматель (изготовитель, исполнитель, продавец, импортер), осуществляющие продажу товаров, выполнение работ, оказание услуг, регулируются Гражданским кодексом Российской Федерации, Законом Российской Федерации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w:t>
      </w:r>
    </w:p>
    <w:p w:rsidR="00062176" w:rsidRPr="00062176" w:rsidP="00D35F32">
      <w:pPr>
        <w:ind w:firstLine="539"/>
        <w:jc w:val="both"/>
        <w:rPr>
          <w:sz w:val="28"/>
          <w:szCs w:val="28"/>
        </w:rPr>
      </w:pPr>
      <w:r w:rsidRPr="00062176">
        <w:rPr>
          <w:sz w:val="28"/>
          <w:szCs w:val="28"/>
        </w:rPr>
        <w:t xml:space="preserve">Согласно ст. 4 Закона РФ "О защите прав потребителя" продавец (исполнитель) обязан передать потребителю товар (выполнить работу, оказать услугу), качество которого соответствует договору. При продаже товара по образцу и (или) описанию продавец обязан передать потребителю товар, который соответствует образцу и (или) описанию. Если законами или в </w:t>
      </w:r>
      <w:r w:rsidRPr="00062176">
        <w:rPr>
          <w:sz w:val="28"/>
          <w:szCs w:val="28"/>
        </w:rPr>
        <w:t xml:space="preserve">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 </w:t>
      </w:r>
    </w:p>
    <w:p w:rsidR="00E9557A" w:rsidP="00D35F32">
      <w:pPr>
        <w:pStyle w:val="NormalWeb"/>
        <w:spacing w:before="0" w:beforeAutospacing="0" w:after="0" w:afterAutospacing="0"/>
        <w:ind w:firstLine="540"/>
        <w:jc w:val="both"/>
        <w:rPr>
          <w:sz w:val="28"/>
          <w:szCs w:val="28"/>
        </w:rPr>
      </w:pPr>
      <w:r w:rsidRPr="00DE128A">
        <w:rPr>
          <w:sz w:val="28"/>
          <w:szCs w:val="28"/>
        </w:rPr>
        <w:t>Согласно ст. 4 Федерального закона от 17 июля 1999 года № 176-ФЗ «О почтовой связи» отношения в области почтовой связи в Российской Федерации регулируются Федеральным законом "О связи", настоящим Федеральным законом, другими федеральными законами и иными нормативными правовыми актами Российской Федерации, международными договорами Российской Федерации, а также законами и иными нормативными правовыми актами субъектов Российской Федерации в пределах их полномочий.</w:t>
      </w:r>
    </w:p>
    <w:p w:rsidR="000566C5" w:rsidP="00D35F32">
      <w:pPr>
        <w:pStyle w:val="NormalWeb"/>
        <w:spacing w:before="0" w:beforeAutospacing="0" w:after="0" w:afterAutospacing="0"/>
        <w:ind w:firstLine="540"/>
        <w:jc w:val="both"/>
        <w:rPr>
          <w:sz w:val="28"/>
          <w:szCs w:val="28"/>
        </w:rPr>
      </w:pPr>
      <w:r>
        <w:rPr>
          <w:sz w:val="28"/>
          <w:szCs w:val="28"/>
        </w:rPr>
        <w:t xml:space="preserve">Из </w:t>
      </w:r>
      <w:r w:rsidRPr="00DE128A" w:rsidR="008E71B0">
        <w:rPr>
          <w:sz w:val="28"/>
          <w:szCs w:val="28"/>
        </w:rPr>
        <w:t xml:space="preserve">статьи 16 Федерального закона от 17 июля 1999 года № 176-ФЗ «О почтовой связи» </w:t>
      </w:r>
      <w:r>
        <w:rPr>
          <w:sz w:val="28"/>
          <w:szCs w:val="28"/>
        </w:rPr>
        <w:t xml:space="preserve">следует, что </w:t>
      </w:r>
      <w:r w:rsidRPr="00DE128A" w:rsidR="00D50704">
        <w:rPr>
          <w:sz w:val="28"/>
          <w:szCs w:val="28"/>
        </w:rPr>
        <w:t>у</w:t>
      </w:r>
      <w:r w:rsidRPr="00DE128A" w:rsidR="00E9557A">
        <w:rPr>
          <w:sz w:val="28"/>
          <w:szCs w:val="28"/>
        </w:rPr>
        <w:t>слуги почтовой связи оказываются операторами почтовой связи на договорной основе. По договору оказания услуг почтовой связи оператор почтовой связи обязуется по заданию отправителя переслать вверенное ему почтовое отправление или осуществить почтовый перевод денежных средств по указанному отправителем адресу и доставить (вручить) их адресату. Пользователь услуг почтовой связи обязан оплатить оказанные ему услуги.</w:t>
      </w:r>
    </w:p>
    <w:p w:rsidR="007E0D05" w:rsidP="00D35F32">
      <w:pPr>
        <w:pStyle w:val="NormalWeb"/>
        <w:spacing w:before="0" w:beforeAutospacing="0" w:after="0" w:afterAutospacing="0"/>
        <w:ind w:firstLine="540"/>
        <w:jc w:val="both"/>
        <w:rPr>
          <w:sz w:val="28"/>
          <w:szCs w:val="28"/>
        </w:rPr>
      </w:pPr>
      <w:r>
        <w:rPr>
          <w:sz w:val="28"/>
          <w:szCs w:val="28"/>
        </w:rPr>
        <w:t>Приказом ФГУП «Почта Крыма» от 26.09.2014 №58 утвержден Порядок приема и вручения международных почтовых отправлений (далее – Порядок).</w:t>
      </w:r>
    </w:p>
    <w:p w:rsidR="00E9557A" w:rsidP="00D35F32">
      <w:pPr>
        <w:pStyle w:val="NormalWeb"/>
        <w:spacing w:before="0" w:beforeAutospacing="0" w:after="0" w:afterAutospacing="0"/>
        <w:ind w:firstLine="540"/>
        <w:jc w:val="both"/>
        <w:rPr>
          <w:sz w:val="28"/>
          <w:szCs w:val="28"/>
        </w:rPr>
      </w:pPr>
      <w:r>
        <w:rPr>
          <w:sz w:val="28"/>
          <w:szCs w:val="28"/>
        </w:rPr>
        <w:t xml:space="preserve">Пунктом 1.1.1 Порядка определено, что международное почтовое отправление с объявленной ценностью – регистрируемое международное почтовое отправление, принимаемое с оценкой  стоимости вложения, определяемой отправителем. </w:t>
      </w:r>
      <w:r w:rsidRPr="00DE128A">
        <w:rPr>
          <w:sz w:val="28"/>
          <w:szCs w:val="28"/>
        </w:rPr>
        <w:t xml:space="preserve"> </w:t>
      </w:r>
    </w:p>
    <w:p w:rsidR="009B0DF5" w:rsidP="00D35F32">
      <w:pPr>
        <w:pStyle w:val="NormalWeb"/>
        <w:spacing w:before="0" w:beforeAutospacing="0" w:after="0" w:afterAutospacing="0"/>
        <w:ind w:firstLine="540"/>
        <w:jc w:val="both"/>
        <w:rPr>
          <w:sz w:val="28"/>
          <w:szCs w:val="28"/>
        </w:rPr>
      </w:pPr>
      <w:r>
        <w:rPr>
          <w:sz w:val="28"/>
          <w:szCs w:val="28"/>
        </w:rPr>
        <w:t xml:space="preserve">Согласно п. 1.4.1 Порядка плата за пересылку международный почтовых отправлений и другие услуги почтовой связи взимается при приеме почтовых отправлений и зависит от вида и категории почтового отправления, его веса, размеров, суммы объявленной ценности и способа пересылки. </w:t>
      </w:r>
    </w:p>
    <w:p w:rsidR="007622D6" w:rsidRPr="007622D6" w:rsidP="00D35F32">
      <w:pPr>
        <w:pStyle w:val="NormalWeb"/>
        <w:spacing w:before="0" w:beforeAutospacing="0" w:after="0" w:afterAutospacing="0"/>
        <w:ind w:firstLine="540"/>
        <w:jc w:val="both"/>
        <w:rPr>
          <w:sz w:val="28"/>
          <w:szCs w:val="28"/>
        </w:rPr>
      </w:pPr>
      <w:r>
        <w:rPr>
          <w:sz w:val="28"/>
          <w:szCs w:val="28"/>
        </w:rPr>
        <w:t xml:space="preserve">Пункт 2.5.3 Порядка предопределяет заполнение отправителем сопроводительного адреса СР71 и таможенной декларации </w:t>
      </w:r>
      <w:r>
        <w:rPr>
          <w:sz w:val="28"/>
          <w:szCs w:val="28"/>
          <w:lang w:val="en-US"/>
        </w:rPr>
        <w:t>CN</w:t>
      </w:r>
      <w:r>
        <w:rPr>
          <w:sz w:val="28"/>
          <w:szCs w:val="28"/>
        </w:rPr>
        <w:t>23 на каждую поданную к пересылке посылку</w:t>
      </w:r>
      <w:r w:rsidR="0063488E">
        <w:rPr>
          <w:sz w:val="28"/>
          <w:szCs w:val="28"/>
        </w:rPr>
        <w:t xml:space="preserve">. В случае отправки посылки с объявленной ценностью, сумма объявленной ценности, которая выражается в полных рублях, на оболочке посылки и в бланке СР71 указывается отправителем латинским буквами прописью и арабскими цифрами. При этом, объявленная ценность не должна превышать действительную стоимость вложения посылки.  </w:t>
      </w:r>
    </w:p>
    <w:p w:rsidR="003079FA" w:rsidP="00D35F32">
      <w:pPr>
        <w:pStyle w:val="NormalWeb"/>
        <w:spacing w:before="0" w:beforeAutospacing="0" w:after="0" w:afterAutospacing="0"/>
        <w:ind w:firstLine="540"/>
        <w:jc w:val="both"/>
        <w:rPr>
          <w:sz w:val="28"/>
          <w:szCs w:val="28"/>
        </w:rPr>
      </w:pPr>
      <w:r w:rsidRPr="00005F89">
        <w:rPr>
          <w:sz w:val="28"/>
          <w:szCs w:val="28"/>
        </w:rPr>
        <w:t>Согласно ст. 19 Федерального закона от 17 июля 1999 года № 176-ФЗ «О почтовой связи» п</w:t>
      </w:r>
      <w:r w:rsidRPr="003079FA">
        <w:rPr>
          <w:sz w:val="28"/>
          <w:szCs w:val="28"/>
        </w:rPr>
        <w:t>ользователи услуг почтовой связи самостоятельно определяют сумму оценки вложения почтового отправления с объявленной ценностью и выбирают упаковку в соответствии с правилами оказания услуг почтовой связи.</w:t>
      </w:r>
    </w:p>
    <w:p w:rsidR="002D3D52" w:rsidP="00D35F32">
      <w:pPr>
        <w:pStyle w:val="NormalWeb"/>
        <w:spacing w:before="0" w:beforeAutospacing="0" w:after="0" w:afterAutospacing="0"/>
        <w:ind w:firstLine="540"/>
        <w:jc w:val="both"/>
        <w:rPr>
          <w:sz w:val="28"/>
          <w:szCs w:val="28"/>
        </w:rPr>
      </w:pPr>
      <w:r>
        <w:rPr>
          <w:sz w:val="28"/>
          <w:szCs w:val="28"/>
        </w:rPr>
        <w:t xml:space="preserve">Пунктом 2.5.4 Порядка определен  исчерпывающий перечень действий работника отделения почтовой связи при приеме посылки, в котором определение суммы объявленной ценности, проверка </w:t>
      </w:r>
      <w:r>
        <w:rPr>
          <w:sz w:val="28"/>
          <w:szCs w:val="28"/>
        </w:rPr>
        <w:t xml:space="preserve">достоверности/соответствия суммы объявленной ценности предметам вложения со стороны сотрудника оператора почтовой связи отсутствует. </w:t>
      </w:r>
    </w:p>
    <w:p w:rsidR="002D3D52" w:rsidP="00D35F32">
      <w:pPr>
        <w:pStyle w:val="NormalWeb"/>
        <w:spacing w:before="0" w:beforeAutospacing="0" w:after="0" w:afterAutospacing="0"/>
        <w:ind w:firstLine="540"/>
        <w:jc w:val="both"/>
        <w:rPr>
          <w:sz w:val="28"/>
          <w:szCs w:val="28"/>
        </w:rPr>
      </w:pPr>
      <w:r>
        <w:rPr>
          <w:sz w:val="28"/>
          <w:szCs w:val="28"/>
        </w:rPr>
        <w:t>Таким образом, сумма объявленной ценности для почтовых отправлений, в том числе международных, определяется непосредственно отправителем, о чем им же собственноручно делается отметка на оболочке посылки (отправления) и на соответствующем бланке. При этом, работники почтовой связи не несут ответственность за данные, указанные отправителем.</w:t>
      </w:r>
    </w:p>
    <w:p w:rsidR="009B1970" w:rsidP="00D35F32">
      <w:pPr>
        <w:pStyle w:val="NormalWeb"/>
        <w:spacing w:before="0" w:beforeAutospacing="0" w:after="0" w:afterAutospacing="0"/>
        <w:ind w:firstLine="540"/>
        <w:jc w:val="both"/>
        <w:rPr>
          <w:sz w:val="28"/>
          <w:szCs w:val="28"/>
        </w:rPr>
      </w:pPr>
      <w:r>
        <w:rPr>
          <w:sz w:val="28"/>
          <w:szCs w:val="28"/>
        </w:rPr>
        <w:t xml:space="preserve">Как следует из материалов дела, </w:t>
      </w:r>
      <w:r w:rsidR="00EA086A">
        <w:rPr>
          <w:sz w:val="28"/>
          <w:szCs w:val="28"/>
        </w:rPr>
        <w:t xml:space="preserve">23.03.2023 в </w:t>
      </w:r>
      <w:r>
        <w:rPr>
          <w:sz w:val="28"/>
          <w:szCs w:val="28"/>
        </w:rPr>
        <w:t xml:space="preserve">«Данные изъяты» </w:t>
      </w:r>
      <w:r w:rsidR="00EA086A">
        <w:rPr>
          <w:sz w:val="28"/>
          <w:szCs w:val="28"/>
        </w:rPr>
        <w:t xml:space="preserve">Дуглас Х. была подана к пересылке международная посылка с объявленной ценностью 10000 руб. в адрес Нигерии, отправлению присвоен </w:t>
      </w:r>
      <w:r>
        <w:rPr>
          <w:sz w:val="28"/>
          <w:szCs w:val="28"/>
        </w:rPr>
        <w:t>«Данные изъяты»</w:t>
      </w:r>
      <w:r w:rsidR="00EA086A">
        <w:rPr>
          <w:sz w:val="28"/>
          <w:szCs w:val="28"/>
        </w:rPr>
        <w:t>.</w:t>
      </w:r>
      <w:r w:rsidR="00483288">
        <w:rPr>
          <w:sz w:val="28"/>
          <w:szCs w:val="28"/>
        </w:rPr>
        <w:t xml:space="preserve"> Согласно кассовому чеку 30 (л.д.</w:t>
      </w:r>
      <w:r w:rsidR="00224352">
        <w:rPr>
          <w:sz w:val="28"/>
          <w:szCs w:val="28"/>
        </w:rPr>
        <w:t xml:space="preserve"> </w:t>
      </w:r>
      <w:r w:rsidR="00483288">
        <w:rPr>
          <w:sz w:val="28"/>
          <w:szCs w:val="28"/>
        </w:rPr>
        <w:t>7), тариф за пересылку ценной посылки в Нигерию составил 4233 руб. 20 коп.</w:t>
      </w:r>
      <w:r w:rsidR="00EA086A">
        <w:rPr>
          <w:sz w:val="28"/>
          <w:szCs w:val="28"/>
        </w:rPr>
        <w:t xml:space="preserve">  </w:t>
      </w:r>
      <w:r>
        <w:rPr>
          <w:sz w:val="28"/>
          <w:szCs w:val="28"/>
        </w:rPr>
        <w:t xml:space="preserve"> </w:t>
      </w:r>
    </w:p>
    <w:p w:rsidR="00D32241" w:rsidRPr="003079FA" w:rsidP="00D35F32">
      <w:pPr>
        <w:pStyle w:val="NormalWeb"/>
        <w:spacing w:before="0" w:beforeAutospacing="0" w:after="0" w:afterAutospacing="0"/>
        <w:ind w:firstLine="540"/>
        <w:jc w:val="both"/>
        <w:rPr>
          <w:sz w:val="28"/>
          <w:szCs w:val="28"/>
        </w:rPr>
      </w:pPr>
      <w:r>
        <w:rPr>
          <w:sz w:val="28"/>
          <w:szCs w:val="28"/>
        </w:rPr>
        <w:t xml:space="preserve">Сумма заявленной </w:t>
      </w:r>
      <w:r w:rsidR="00D2289A">
        <w:rPr>
          <w:sz w:val="28"/>
          <w:szCs w:val="28"/>
        </w:rPr>
        <w:t xml:space="preserve">отправителем </w:t>
      </w:r>
      <w:r>
        <w:rPr>
          <w:sz w:val="28"/>
          <w:szCs w:val="28"/>
        </w:rPr>
        <w:t xml:space="preserve">объявленной ценности </w:t>
      </w:r>
      <w:r w:rsidR="001300FB">
        <w:rPr>
          <w:sz w:val="28"/>
          <w:szCs w:val="28"/>
        </w:rPr>
        <w:t xml:space="preserve">посылки </w:t>
      </w:r>
      <w:r>
        <w:rPr>
          <w:sz w:val="28"/>
          <w:szCs w:val="28"/>
        </w:rPr>
        <w:t>в размере 10000 руб. истцом не опровергается, также ее размер указан в заявлениях международного почтового отправления, почтового перевода (л.д. 103, 104),</w:t>
      </w:r>
      <w:r w:rsidR="001300FB">
        <w:rPr>
          <w:sz w:val="28"/>
          <w:szCs w:val="28"/>
        </w:rPr>
        <w:t xml:space="preserve"> </w:t>
      </w:r>
      <w:r>
        <w:rPr>
          <w:sz w:val="28"/>
          <w:szCs w:val="28"/>
        </w:rPr>
        <w:t xml:space="preserve">которые подписаны истцом. </w:t>
      </w:r>
    </w:p>
    <w:p w:rsidR="001300FB" w:rsidRPr="00D2289A" w:rsidP="00D35F32">
      <w:pPr>
        <w:ind w:firstLine="540"/>
        <w:jc w:val="both"/>
        <w:rPr>
          <w:sz w:val="28"/>
          <w:szCs w:val="28"/>
        </w:rPr>
      </w:pPr>
      <w:r>
        <w:rPr>
          <w:sz w:val="28"/>
          <w:szCs w:val="28"/>
        </w:rPr>
        <w:t xml:space="preserve">Доказательств, </w:t>
      </w:r>
      <w:r w:rsidRPr="00D2289A">
        <w:rPr>
          <w:sz w:val="28"/>
          <w:szCs w:val="28"/>
        </w:rPr>
        <w:t>опровергающих данные факты, истцом не представлено, как и не предоставлено доказательств фактической стоимости приобретенных товаров, которые истец заявил как отправленные в Нигерию.</w:t>
      </w:r>
    </w:p>
    <w:p w:rsidR="001237EF" w:rsidRPr="00D2289A" w:rsidP="00D35F32">
      <w:pPr>
        <w:pStyle w:val="NormalWeb"/>
        <w:spacing w:before="0" w:beforeAutospacing="0" w:after="0" w:afterAutospacing="0"/>
        <w:ind w:firstLine="540"/>
        <w:jc w:val="both"/>
        <w:rPr>
          <w:sz w:val="28"/>
          <w:szCs w:val="28"/>
        </w:rPr>
      </w:pPr>
      <w:r w:rsidRPr="00D2289A">
        <w:rPr>
          <w:sz w:val="28"/>
          <w:szCs w:val="28"/>
        </w:rPr>
        <w:t>Статьей 34 Федерального закона от 17 июля 1999 года № 176-ФЗ «О почтовой связи» установлена ответственность операторов почтовой связи, согласно которой за неисполнение либо ненадлежащее исполнение обязательств по оказанию услуг почтовой связи либо исполнение их ненадлежащим образом операторы почтовой связи несут ответственность перед пользователями услуг почтовой связи. Ответственность операторов почтовой связи наступает за утрату, порчу (повреждение), недостачу вложений, недоставку или нарушение контрольных сроков пересылки почтовых отправлений, осуществления почтовых переводов денежных средств, иные нарушения установленных требований по оказанию услуг почтовой связи.</w:t>
      </w:r>
    </w:p>
    <w:p w:rsidR="001237EF" w:rsidRPr="00D2289A" w:rsidP="00D35F32">
      <w:pPr>
        <w:pStyle w:val="NormalWeb"/>
        <w:spacing w:before="0" w:beforeAutospacing="0" w:after="0" w:afterAutospacing="0"/>
        <w:ind w:firstLine="540"/>
        <w:jc w:val="both"/>
        <w:rPr>
          <w:sz w:val="28"/>
          <w:szCs w:val="28"/>
        </w:rPr>
      </w:pPr>
      <w:r w:rsidRPr="00D2289A">
        <w:rPr>
          <w:sz w:val="28"/>
          <w:szCs w:val="28"/>
        </w:rPr>
        <w:t xml:space="preserve">Убытки, причиненные при оказании услуг почтовой связи, возмещаются оператором почтовой связи в следующих размерах: </w:t>
      </w:r>
    </w:p>
    <w:p w:rsidR="001237EF" w:rsidRPr="00D2289A" w:rsidP="00D35F32">
      <w:pPr>
        <w:pStyle w:val="NormalWeb"/>
        <w:spacing w:before="0" w:beforeAutospacing="0" w:after="0" w:afterAutospacing="0"/>
        <w:ind w:firstLine="540"/>
        <w:jc w:val="both"/>
        <w:rPr>
          <w:sz w:val="28"/>
          <w:szCs w:val="28"/>
        </w:rPr>
      </w:pPr>
      <w:r w:rsidRPr="00D2289A">
        <w:rPr>
          <w:sz w:val="28"/>
          <w:szCs w:val="28"/>
        </w:rPr>
        <w:t xml:space="preserve">в случае утраты или порчи (повреждения) почтового отправления с объявленной ценностью - в размере объявленной ценности и суммы тарифной платы, за исключением тарифной платы за объявленную ценность; </w:t>
      </w:r>
    </w:p>
    <w:p w:rsidR="001237EF" w:rsidRPr="00D2289A" w:rsidP="00D35F32">
      <w:pPr>
        <w:pStyle w:val="NormalWeb"/>
        <w:spacing w:before="0" w:beforeAutospacing="0" w:after="0" w:afterAutospacing="0"/>
        <w:ind w:firstLine="540"/>
        <w:jc w:val="both"/>
        <w:rPr>
          <w:sz w:val="28"/>
          <w:szCs w:val="28"/>
        </w:rPr>
      </w:pPr>
      <w:r w:rsidRPr="00D2289A">
        <w:rPr>
          <w:sz w:val="28"/>
          <w:szCs w:val="28"/>
        </w:rPr>
        <w:t xml:space="preserve">в случае утраты или порчи (повреждения) части вложения почтового отправления с объявленной ценностью при его пересылке с описью вложения - в размере объявленной ценности недостающей или испорченной (поврежденной) части вложения, указанной отправителем в описи; </w:t>
      </w:r>
    </w:p>
    <w:p w:rsidR="001237EF" w:rsidRPr="00D2289A" w:rsidP="00D35F32">
      <w:pPr>
        <w:pStyle w:val="NormalWeb"/>
        <w:spacing w:before="0" w:beforeAutospacing="0" w:after="0" w:afterAutospacing="0"/>
        <w:ind w:firstLine="540"/>
        <w:jc w:val="both"/>
        <w:rPr>
          <w:sz w:val="28"/>
          <w:szCs w:val="28"/>
        </w:rPr>
      </w:pPr>
      <w:r w:rsidRPr="00D2289A">
        <w:rPr>
          <w:sz w:val="28"/>
          <w:szCs w:val="28"/>
        </w:rPr>
        <w:t xml:space="preserve">в случае утраты или порчи (повреждения) части вложения почтового отправления с объявленной ценностью при его пересылке без описи вложения - в размере части объявленной ценности почтового отправления, определяемой пропорционально отношению массы недостающей или испорченной </w:t>
      </w:r>
      <w:r w:rsidRPr="00D2289A">
        <w:rPr>
          <w:sz w:val="28"/>
          <w:szCs w:val="28"/>
        </w:rPr>
        <w:t xml:space="preserve">(поврежденной) части вложения к массе пересылавшегося вложения (без массы оболочки почтового отправления); </w:t>
      </w:r>
    </w:p>
    <w:p w:rsidR="001237EF" w:rsidRPr="00D2289A" w:rsidP="00D35F32">
      <w:pPr>
        <w:pStyle w:val="NormalWeb"/>
        <w:spacing w:before="0" w:beforeAutospacing="0" w:after="0" w:afterAutospacing="0"/>
        <w:ind w:firstLine="540"/>
        <w:jc w:val="both"/>
        <w:rPr>
          <w:sz w:val="28"/>
          <w:szCs w:val="28"/>
        </w:rPr>
      </w:pPr>
      <w:r w:rsidRPr="00D2289A">
        <w:rPr>
          <w:sz w:val="28"/>
          <w:szCs w:val="28"/>
        </w:rPr>
        <w:t xml:space="preserve">в случае невыплаты (неосуществления) почтового перевода денежных средств - в размере суммы перевода и суммы тарифной платы; </w:t>
      </w:r>
    </w:p>
    <w:p w:rsidR="001237EF" w:rsidRPr="00D2289A" w:rsidP="00D35F32">
      <w:pPr>
        <w:pStyle w:val="NormalWeb"/>
        <w:spacing w:before="0" w:beforeAutospacing="0" w:after="0" w:afterAutospacing="0"/>
        <w:ind w:firstLine="540"/>
        <w:jc w:val="both"/>
        <w:rPr>
          <w:sz w:val="28"/>
          <w:szCs w:val="28"/>
        </w:rPr>
      </w:pPr>
      <w:r w:rsidRPr="00D2289A">
        <w:rPr>
          <w:sz w:val="28"/>
          <w:szCs w:val="28"/>
        </w:rPr>
        <w:t xml:space="preserve">в случае утраты или порчи (повреждения) иных регистрируемых почтовых отправлений - в двукратном размере суммы тарифной платы; </w:t>
      </w:r>
    </w:p>
    <w:p w:rsidR="001237EF" w:rsidRPr="00D2289A" w:rsidP="00D35F32">
      <w:pPr>
        <w:pStyle w:val="NormalWeb"/>
        <w:spacing w:before="0" w:beforeAutospacing="0" w:after="0" w:afterAutospacing="0"/>
        <w:ind w:firstLine="540"/>
        <w:jc w:val="both"/>
        <w:rPr>
          <w:sz w:val="28"/>
          <w:szCs w:val="28"/>
        </w:rPr>
      </w:pPr>
      <w:r w:rsidRPr="00D2289A">
        <w:rPr>
          <w:sz w:val="28"/>
          <w:szCs w:val="28"/>
        </w:rPr>
        <w:t xml:space="preserve">в случае утраты или порчи (повреждения) части их вложения - в размере суммы тарифной платы. </w:t>
      </w:r>
    </w:p>
    <w:p w:rsidR="001237EF" w:rsidRPr="00D2289A" w:rsidP="00D35F32">
      <w:pPr>
        <w:pStyle w:val="NormalWeb"/>
        <w:spacing w:before="0" w:beforeAutospacing="0" w:after="0" w:afterAutospacing="0"/>
        <w:ind w:firstLine="540"/>
        <w:jc w:val="both"/>
        <w:rPr>
          <w:sz w:val="28"/>
          <w:szCs w:val="28"/>
        </w:rPr>
      </w:pPr>
      <w:r w:rsidRPr="00D2289A">
        <w:rPr>
          <w:sz w:val="28"/>
          <w:szCs w:val="28"/>
        </w:rPr>
        <w:t xml:space="preserve">В случае нарушения контрольных сроков пересылки почтовых отправлений и осуществления почтовых переводов денежных средств для личных (бытовых) нужд граждан операторы почтовой связи выплачивают неустойку в размере 3 процентов платы за услугу почтовой связи по пересылке за каждый день задержки, но не более оплаченной суммы за данную услугу, а также за нарушение контрольных сроков пересылки почтового отправления воздушным транспортом - разницу между платой за пересылку воздушным и наземным транспортом. </w:t>
      </w:r>
    </w:p>
    <w:p w:rsidR="001237EF" w:rsidRPr="00D2289A" w:rsidP="00D35F32">
      <w:pPr>
        <w:pStyle w:val="NormalWeb"/>
        <w:spacing w:before="0" w:beforeAutospacing="0" w:after="0" w:afterAutospacing="0"/>
        <w:ind w:firstLine="540"/>
        <w:jc w:val="both"/>
        <w:rPr>
          <w:sz w:val="28"/>
          <w:szCs w:val="28"/>
        </w:rPr>
      </w:pPr>
      <w:r w:rsidRPr="00D2289A">
        <w:rPr>
          <w:sz w:val="28"/>
          <w:szCs w:val="28"/>
        </w:rPr>
        <w:t xml:space="preserve">Операторы почтовой связи не несут ответственность за утрату, порчу (повреждение), недоставку почтовых отправлений или нарушение контрольных сроков их пересылки, если будет доказано, что таковые произошли вследствие обстоятельств непреодолимой силы или свойства вложения почтового отправления. </w:t>
      </w:r>
    </w:p>
    <w:p w:rsidR="001237EF" w:rsidRPr="00D2289A" w:rsidP="00D35F32">
      <w:pPr>
        <w:pStyle w:val="NormalWeb"/>
        <w:spacing w:before="0" w:beforeAutospacing="0" w:after="0" w:afterAutospacing="0"/>
        <w:ind w:firstLine="540"/>
        <w:jc w:val="both"/>
        <w:rPr>
          <w:sz w:val="28"/>
          <w:szCs w:val="28"/>
        </w:rPr>
      </w:pPr>
      <w:r w:rsidRPr="00D2289A">
        <w:rPr>
          <w:sz w:val="28"/>
          <w:szCs w:val="28"/>
        </w:rPr>
        <w:t xml:space="preserve">Вопросы ответственности за утрату или порчу (повреждение) международных почтовых отправлений регулируются законодательством Российской Федерации и международными договорами Российской Федерации. </w:t>
      </w:r>
    </w:p>
    <w:p w:rsidR="001237EF" w:rsidRPr="00D2289A" w:rsidP="00D35F32">
      <w:pPr>
        <w:pStyle w:val="NormalWeb"/>
        <w:spacing w:before="0" w:beforeAutospacing="0" w:after="0" w:afterAutospacing="0"/>
        <w:ind w:firstLine="540"/>
        <w:jc w:val="both"/>
        <w:rPr>
          <w:sz w:val="28"/>
          <w:szCs w:val="28"/>
        </w:rPr>
      </w:pPr>
      <w:r w:rsidRPr="00D2289A">
        <w:rPr>
          <w:sz w:val="28"/>
          <w:szCs w:val="28"/>
        </w:rPr>
        <w:t xml:space="preserve">За утрату почтовых отправлений или нарушение контрольных сроков их пересылки, недостачу или порчу (повреждение) вложений почтовых отправлений, недоставку периодических изданий, недостачу денежных средств работники организаций федеральной почтовой связи, по вине которых причинен ущерб, несут материальную и иную ответственность в соответствии с законодательством Российской Федерации. </w:t>
      </w:r>
    </w:p>
    <w:p w:rsidR="00320324" w:rsidP="00D35F32">
      <w:pPr>
        <w:pStyle w:val="NormalWeb"/>
        <w:spacing w:before="0" w:beforeAutospacing="0" w:after="0" w:afterAutospacing="0"/>
        <w:ind w:firstLine="540"/>
        <w:jc w:val="both"/>
        <w:rPr>
          <w:sz w:val="28"/>
          <w:szCs w:val="28"/>
        </w:rPr>
      </w:pPr>
      <w:r w:rsidRPr="00D2289A">
        <w:rPr>
          <w:sz w:val="28"/>
          <w:szCs w:val="28"/>
        </w:rPr>
        <w:t>При этом, указанные выше формы ответственности распространяют свое действие на внутренние почтовые отправления, пересылаемые в пределах Российской Федерации, а вопросы ответственности за утрату или порчу (повреждение) международных почтовых отправлений регулируются законодательством Российской Федерации и международными договорами Российской Федерации.</w:t>
      </w:r>
    </w:p>
    <w:p w:rsidR="00AC5F21" w:rsidRPr="00D2289A" w:rsidP="00D35F32">
      <w:pPr>
        <w:pStyle w:val="NormalWeb"/>
        <w:spacing w:before="0" w:beforeAutospacing="0" w:after="0" w:afterAutospacing="0"/>
        <w:ind w:firstLine="540"/>
        <w:jc w:val="both"/>
        <w:rPr>
          <w:sz w:val="28"/>
          <w:szCs w:val="28"/>
        </w:rPr>
      </w:pPr>
      <w:r w:rsidRPr="00D2289A">
        <w:rPr>
          <w:sz w:val="28"/>
          <w:szCs w:val="28"/>
        </w:rPr>
        <w:t xml:space="preserve">Согласно статьи 41 Федерального закона от 17 июля 1999 года № 176-ФЗ «О почтовой связи» Российская Федерация, являясь членом Всемирного почтового союза, входит в единую почтовую территорию для взаимного обмена письменной корреспонденцией и гарантирует на всей своей территории свободу транзита. В международной деятельности в области почтовой связи федеральный орган исполнительной власти, осуществляющий управление деятельностью в области почтовой связи, выступает в качестве почтовой </w:t>
      </w:r>
      <w:r w:rsidRPr="00D2289A">
        <w:rPr>
          <w:sz w:val="28"/>
          <w:szCs w:val="28"/>
        </w:rPr>
        <w:t>администрации Российской Федерации и в пределах полномочий, определенных Правительством Российской Федерации, представляет и защищает интересы Российской Федерации в области почтовой связи при взаимодействии с почтовыми администрациями других государств и в международных организациях, обеспечивает проведение расчетов с другими почтовыми администрациями за международный почтовый обмен в соответствии с актами Всемирного почтового союза.</w:t>
      </w:r>
    </w:p>
    <w:p w:rsidR="00FE6169" w:rsidP="00D35F32">
      <w:pPr>
        <w:pStyle w:val="NormalWeb"/>
        <w:spacing w:before="0" w:beforeAutospacing="0" w:after="0" w:afterAutospacing="0"/>
        <w:ind w:firstLine="540"/>
        <w:jc w:val="both"/>
        <w:rPr>
          <w:sz w:val="28"/>
          <w:szCs w:val="28"/>
        </w:rPr>
      </w:pPr>
      <w:r w:rsidRPr="00D2289A">
        <w:rPr>
          <w:sz w:val="28"/>
          <w:szCs w:val="28"/>
        </w:rPr>
        <w:t>Так, согласно Всемирной почтовой конвенции</w:t>
      </w:r>
      <w:r w:rsidR="00985B39">
        <w:rPr>
          <w:sz w:val="28"/>
          <w:szCs w:val="28"/>
        </w:rPr>
        <w:t xml:space="preserve"> от 06.10.2016</w:t>
      </w:r>
      <w:r w:rsidRPr="00D2289A">
        <w:rPr>
          <w:sz w:val="28"/>
          <w:szCs w:val="28"/>
        </w:rPr>
        <w:t>, прием, обработку, перевозку и доставку международных отправлений обеспечивают почтовые администрации стран – членов Всемирного почтового союза.</w:t>
      </w:r>
    </w:p>
    <w:p w:rsidR="00985B39" w:rsidP="00D35F32">
      <w:pPr>
        <w:pStyle w:val="NormalWeb"/>
        <w:spacing w:before="0" w:beforeAutospacing="0" w:after="0" w:afterAutospacing="0"/>
        <w:ind w:firstLine="540"/>
        <w:jc w:val="both"/>
        <w:rPr>
          <w:sz w:val="28"/>
          <w:szCs w:val="28"/>
        </w:rPr>
      </w:pPr>
      <w:r>
        <w:rPr>
          <w:sz w:val="28"/>
          <w:szCs w:val="28"/>
        </w:rPr>
        <w:t>Статьей 5 Конвенции предусмотрено, что любое почтовое оправление принадлежит отправителю до тех пор, пока оно не выдано адресату. Страны-члены обеспечивают, чтобы их назначенные операторы переадресовывали почтовые отправления в случае изменения адреса получателя, а также осуществляли возврат отправителю отправлений, не поддающихся доставке.</w:t>
      </w:r>
    </w:p>
    <w:p w:rsidR="00985B39" w:rsidP="00D35F32">
      <w:pPr>
        <w:pStyle w:val="NormalWeb"/>
        <w:spacing w:before="0" w:beforeAutospacing="0" w:after="0" w:afterAutospacing="0"/>
        <w:ind w:firstLine="540"/>
        <w:jc w:val="both"/>
        <w:rPr>
          <w:sz w:val="28"/>
          <w:szCs w:val="28"/>
        </w:rPr>
      </w:pPr>
      <w:r>
        <w:rPr>
          <w:sz w:val="28"/>
          <w:szCs w:val="28"/>
        </w:rPr>
        <w:t>В соответствии со ст.</w:t>
      </w:r>
      <w:r w:rsidR="00E166EB">
        <w:rPr>
          <w:sz w:val="28"/>
          <w:szCs w:val="28"/>
        </w:rPr>
        <w:t xml:space="preserve"> </w:t>
      </w:r>
      <w:r>
        <w:rPr>
          <w:sz w:val="28"/>
          <w:szCs w:val="28"/>
        </w:rPr>
        <w:t>22 Конвенции за исключением случаев, предусмотренных в статье 23, назначенные операторы отвечают за утрату, хищение или повреждение заказных отправлений, простых посылок и отправлений с объявленной ценностью.</w:t>
      </w:r>
    </w:p>
    <w:p w:rsidR="00985B39" w:rsidRPr="00985B39" w:rsidP="00D35F32">
      <w:pPr>
        <w:pStyle w:val="NormalWeb"/>
        <w:spacing w:before="0" w:beforeAutospacing="0" w:after="0" w:afterAutospacing="0"/>
        <w:ind w:firstLine="540"/>
        <w:jc w:val="both"/>
        <w:rPr>
          <w:sz w:val="28"/>
          <w:szCs w:val="28"/>
        </w:rPr>
      </w:pPr>
      <w:r w:rsidRPr="00985B39">
        <w:rPr>
          <w:sz w:val="28"/>
          <w:szCs w:val="28"/>
        </w:rPr>
        <w:t xml:space="preserve">Статьей первой Конвенции предусмотрено, что </w:t>
      </w:r>
      <w:r w:rsidRPr="00985B39">
        <w:rPr>
          <w:sz w:val="28"/>
          <w:szCs w:val="28"/>
          <w:shd w:val="clear" w:color="auto" w:fill="FFFFFF"/>
        </w:rPr>
        <w:t>назначенный оператор: любая государственная или негосударственная организация, официально назначаемая страной-членом для обеспечения эксплуатации почтовых служб и выполнения относящихся к ним обязательств, вытекающих из Актов Союза, на своей территории.</w:t>
      </w:r>
      <w:r w:rsidRPr="00985B39">
        <w:rPr>
          <w:sz w:val="28"/>
          <w:szCs w:val="28"/>
        </w:rPr>
        <w:t xml:space="preserve"> </w:t>
      </w:r>
    </w:p>
    <w:p w:rsidR="00985B39" w:rsidRPr="00AE5A3F" w:rsidP="00D35F32">
      <w:pPr>
        <w:pStyle w:val="NormalWeb"/>
        <w:spacing w:before="0" w:beforeAutospacing="0" w:after="0" w:afterAutospacing="0"/>
        <w:ind w:firstLine="540"/>
        <w:jc w:val="both"/>
        <w:rPr>
          <w:sz w:val="28"/>
          <w:szCs w:val="28"/>
        </w:rPr>
      </w:pPr>
      <w:r w:rsidRPr="00AE5A3F">
        <w:rPr>
          <w:sz w:val="28"/>
          <w:szCs w:val="28"/>
        </w:rPr>
        <w:t xml:space="preserve">Статьей 23 </w:t>
      </w:r>
      <w:r w:rsidR="00DF73F0">
        <w:rPr>
          <w:sz w:val="28"/>
          <w:szCs w:val="28"/>
        </w:rPr>
        <w:t>К</w:t>
      </w:r>
      <w:r w:rsidRPr="00AE5A3F">
        <w:rPr>
          <w:sz w:val="28"/>
          <w:szCs w:val="28"/>
        </w:rPr>
        <w:t>онвенции предусмотрены основания освобождения стран-членов и назначенных операторов от ответственности, в соответствии с которой, н</w:t>
      </w:r>
      <w:r w:rsidRPr="00AE5A3F">
        <w:rPr>
          <w:sz w:val="28"/>
          <w:szCs w:val="28"/>
          <w:shd w:val="clear" w:color="auto" w:fill="FFFFFF"/>
        </w:rPr>
        <w:t>азначенные операторы перестают нести ответственность за заказные отправления, посылки и отправления с объявленной ценностью, вручение которых они произвели на условиях, установленных их внутренними правилами для отправлений подобной категории.</w:t>
      </w:r>
      <w:r w:rsidRPr="00AE5A3F">
        <w:rPr>
          <w:sz w:val="28"/>
          <w:szCs w:val="28"/>
        </w:rPr>
        <w:t xml:space="preserve"> </w:t>
      </w:r>
    </w:p>
    <w:p w:rsidR="00AE5A3F" w:rsidRPr="00AE5A3F" w:rsidP="00D35F32">
      <w:pPr>
        <w:pStyle w:val="formattext"/>
        <w:shd w:val="clear" w:color="auto" w:fill="FFFFFF"/>
        <w:spacing w:before="0" w:beforeAutospacing="0" w:after="0" w:afterAutospacing="0"/>
        <w:ind w:firstLine="480"/>
        <w:jc w:val="both"/>
        <w:textAlignment w:val="baseline"/>
        <w:rPr>
          <w:sz w:val="28"/>
          <w:szCs w:val="28"/>
        </w:rPr>
      </w:pPr>
      <w:r w:rsidRPr="00AE5A3F">
        <w:rPr>
          <w:sz w:val="28"/>
          <w:szCs w:val="28"/>
        </w:rPr>
        <w:t>Ответственность, тем не менее, сохраняется: если хищение или повреждение установлено либо до выдачи, либо во время вручения отправления; если </w:t>
      </w:r>
      <w:r w:rsidRPr="00AE5A3F">
        <w:rPr>
          <w:bCs/>
          <w:sz w:val="28"/>
          <w:szCs w:val="28"/>
          <w:bdr w:val="none" w:sz="0" w:space="0" w:color="auto" w:frame="1"/>
        </w:rPr>
        <w:t>национальное</w:t>
      </w:r>
      <w:r w:rsidRPr="00AE5A3F">
        <w:rPr>
          <w:sz w:val="28"/>
          <w:szCs w:val="28"/>
        </w:rPr>
        <w:t> законодательство это позволяет, адресат или, в надлежащем случае, отправитель при возврате отправления в место подачи делает оговорки, принимая расхищенное или поврежденное отправление;</w:t>
      </w:r>
      <w:r>
        <w:rPr>
          <w:sz w:val="28"/>
          <w:szCs w:val="28"/>
        </w:rPr>
        <w:t xml:space="preserve"> </w:t>
      </w:r>
      <w:r w:rsidRPr="00AE5A3F">
        <w:rPr>
          <w:sz w:val="28"/>
          <w:szCs w:val="28"/>
        </w:rPr>
        <w:t xml:space="preserve"> если </w:t>
      </w:r>
      <w:r w:rsidRPr="00AE5A3F">
        <w:rPr>
          <w:bCs/>
          <w:sz w:val="28"/>
          <w:szCs w:val="28"/>
          <w:bdr w:val="none" w:sz="0" w:space="0" w:color="auto" w:frame="1"/>
        </w:rPr>
        <w:t>национальное</w:t>
      </w:r>
      <w:r w:rsidRPr="00AE5A3F">
        <w:rPr>
          <w:sz w:val="28"/>
          <w:szCs w:val="28"/>
        </w:rPr>
        <w:t> законодательство это позволяет и заказное отправление было доставлено в ящик для писем, но получатель заявляет о неполучении отправления;</w:t>
      </w:r>
      <w:r>
        <w:rPr>
          <w:sz w:val="28"/>
          <w:szCs w:val="28"/>
        </w:rPr>
        <w:t xml:space="preserve"> е</w:t>
      </w:r>
      <w:r w:rsidRPr="00AE5A3F">
        <w:rPr>
          <w:sz w:val="28"/>
          <w:szCs w:val="28"/>
        </w:rPr>
        <w:t xml:space="preserve">сли получатель или в случае возврата в место подачи отправитель посылки или отправления с объявленной ценностью, несмотря на правильно выданную расписку, без задержки заявляет назначенному оператору, выдавшему ему отправление, об обнаружении им повреждения; он должен представить доказательство, что хищение или повреждение не произошло после выдачи; </w:t>
      </w:r>
      <w:r w:rsidRPr="00AE5A3F">
        <w:rPr>
          <w:sz w:val="28"/>
          <w:szCs w:val="28"/>
        </w:rPr>
        <w:t>термин "без задержки" должен толковаться согласно национальному законодательству.</w:t>
      </w:r>
    </w:p>
    <w:p w:rsidR="009C2E47" w:rsidP="00D35F32">
      <w:pPr>
        <w:pStyle w:val="NormalWeb"/>
        <w:spacing w:before="0" w:beforeAutospacing="0" w:after="0" w:afterAutospacing="0"/>
        <w:ind w:firstLine="540"/>
        <w:jc w:val="both"/>
        <w:rPr>
          <w:sz w:val="28"/>
          <w:szCs w:val="28"/>
        </w:rPr>
      </w:pPr>
      <w:r w:rsidRPr="00D2289A">
        <w:rPr>
          <w:sz w:val="28"/>
          <w:szCs w:val="28"/>
        </w:rPr>
        <w:t xml:space="preserve">Назначенным оператором почтовой связи в РФ является АО «Почта России». ФГУП «Почта Крыма» осуществляет свою деятельность на территории Республики Крым и города федерального значения Севастополь. </w:t>
      </w:r>
    </w:p>
    <w:p w:rsidR="00FE6169" w:rsidP="00D35F32">
      <w:pPr>
        <w:pStyle w:val="NormalWeb"/>
        <w:spacing w:before="0" w:beforeAutospacing="0" w:after="0" w:afterAutospacing="0"/>
        <w:ind w:firstLine="540"/>
        <w:jc w:val="both"/>
        <w:rPr>
          <w:sz w:val="28"/>
          <w:szCs w:val="28"/>
        </w:rPr>
      </w:pPr>
      <w:r w:rsidRPr="00D2289A">
        <w:rPr>
          <w:sz w:val="28"/>
          <w:szCs w:val="28"/>
        </w:rPr>
        <w:t xml:space="preserve">АО «Почта России» и ФГУП «Почта Крыма» взаимодействуют на основании Договора на оказание услуг от </w:t>
      </w:r>
      <w:r w:rsidR="00C012B5">
        <w:rPr>
          <w:sz w:val="28"/>
          <w:szCs w:val="28"/>
        </w:rPr>
        <w:t>«данные изъяты»</w:t>
      </w:r>
      <w:r w:rsidRPr="00D2289A">
        <w:rPr>
          <w:sz w:val="28"/>
          <w:szCs w:val="28"/>
        </w:rPr>
        <w:t xml:space="preserve"> с изменениями и дополнениями</w:t>
      </w:r>
      <w:r w:rsidR="00FA5766">
        <w:rPr>
          <w:sz w:val="28"/>
          <w:szCs w:val="28"/>
        </w:rPr>
        <w:t>, согласно п. 1.3.2 которого АО «Почта России» осуществляет обработку и перевозку всех видов международных почтовых отправлений, принятых ФГУП «Почта Крыма» и переданных АО «Почта России» для дальнейшей передачи назначенным почтовым операторам.</w:t>
      </w:r>
      <w:r w:rsidR="009C2E47">
        <w:rPr>
          <w:sz w:val="28"/>
          <w:szCs w:val="28"/>
        </w:rPr>
        <w:t xml:space="preserve"> В случае выявления </w:t>
      </w:r>
      <w:r w:rsidRPr="00D2289A">
        <w:rPr>
          <w:sz w:val="28"/>
          <w:szCs w:val="28"/>
        </w:rPr>
        <w:t xml:space="preserve"> </w:t>
      </w:r>
      <w:r w:rsidR="009C2E47">
        <w:rPr>
          <w:sz w:val="28"/>
          <w:szCs w:val="28"/>
        </w:rPr>
        <w:t xml:space="preserve">факта утраты  почтового отправления или нарушения контрольного срока его пересылки по вине назначенного почтового оператора, возмещение выплачивается ФГУП «Почта Крыма» с последующей компенсацией денежных средств, полученных АО «Почта России» от назначенного почтового оператора (п. 2.1.5 Договора). Этим же договором ФГУП «Почта Крыма» уполномочена на прием претензий и заявлений по международным почтовым отправлениям, принятым объектами почтовой связи ФГУП «Почта Крыма». </w:t>
      </w:r>
    </w:p>
    <w:p w:rsidR="00E166EB" w:rsidP="00D35F32">
      <w:pPr>
        <w:pStyle w:val="NormalWeb"/>
        <w:spacing w:before="0" w:beforeAutospacing="0" w:after="0" w:afterAutospacing="0"/>
        <w:ind w:firstLine="540"/>
        <w:jc w:val="both"/>
        <w:rPr>
          <w:sz w:val="28"/>
          <w:szCs w:val="28"/>
        </w:rPr>
      </w:pPr>
      <w:r>
        <w:rPr>
          <w:sz w:val="28"/>
          <w:szCs w:val="28"/>
        </w:rPr>
        <w:t>Из материалов дела следует, что посылка с объявленной ценностью «Данные изъяты» 01.04.2023 отправлена из России. Ответ о местонахождении отправления назначенный почтовый оператор Нигерии не предоставил, в связи с чем</w:t>
      </w:r>
      <w:r w:rsidR="002F0316">
        <w:rPr>
          <w:sz w:val="28"/>
          <w:szCs w:val="28"/>
        </w:rPr>
        <w:t>,</w:t>
      </w:r>
      <w:r>
        <w:rPr>
          <w:sz w:val="28"/>
          <w:szCs w:val="28"/>
        </w:rPr>
        <w:t xml:space="preserve"> отправление признано утраченным.  </w:t>
      </w:r>
    </w:p>
    <w:p w:rsidR="00207F18" w:rsidP="00D35F32">
      <w:pPr>
        <w:pStyle w:val="NormalWeb"/>
        <w:spacing w:before="0" w:beforeAutospacing="0" w:after="0" w:afterAutospacing="0"/>
        <w:ind w:firstLine="540"/>
        <w:jc w:val="both"/>
        <w:rPr>
          <w:sz w:val="28"/>
          <w:szCs w:val="28"/>
        </w:rPr>
      </w:pPr>
      <w:r>
        <w:rPr>
          <w:sz w:val="28"/>
          <w:szCs w:val="28"/>
        </w:rPr>
        <w:t xml:space="preserve">Таким образом, сумма возмещения рассчитывается по переведенной в СПЗ прейскурантной цене предметов или товаров того же рода в месте и в момент приема отправлений для пересылки. При отсутствии прейскурантных цен возмещение исчисляется по обычной цене предметов или товаров, рассчитываемой на тех же основаниях. Если возмещение причитается за утерю, полное хищение или полное повреждение заказного отправления, простой посылки с объявленной ценностью, отправитель или, в зависимости от случая, адресат имеет право, кроме того, на возмещение уплаченных им при подаче отправления тарифов и соборов, за исключением заказного или страхового сбора. </w:t>
      </w:r>
    </w:p>
    <w:p w:rsidR="00842CA6" w:rsidP="00D35F32">
      <w:pPr>
        <w:pStyle w:val="NormalWeb"/>
        <w:spacing w:before="0" w:beforeAutospacing="0" w:after="0" w:afterAutospacing="0"/>
        <w:ind w:firstLine="540"/>
        <w:jc w:val="both"/>
        <w:rPr>
          <w:sz w:val="28"/>
          <w:szCs w:val="28"/>
        </w:rPr>
      </w:pPr>
      <w:r>
        <w:rPr>
          <w:sz w:val="28"/>
          <w:szCs w:val="28"/>
        </w:rPr>
        <w:t xml:space="preserve">Тариф за пересылку посылки, с учетом </w:t>
      </w:r>
      <w:r w:rsidR="002F0316">
        <w:rPr>
          <w:sz w:val="28"/>
          <w:szCs w:val="28"/>
        </w:rPr>
        <w:t>приказа ФГУП «Почта Крыма» от 03.02.2023 №64 «Об установлении тарифов на пересылку международных посылок, мелких пакетов и другие услуги» составил 4233 руб. 20 коп</w:t>
      </w:r>
      <w:r w:rsidR="002D4FA7">
        <w:rPr>
          <w:sz w:val="28"/>
          <w:szCs w:val="28"/>
        </w:rPr>
        <w:t>.</w:t>
      </w:r>
      <w:r w:rsidR="00E127B6">
        <w:rPr>
          <w:sz w:val="28"/>
          <w:szCs w:val="28"/>
        </w:rPr>
        <w:t>, в связи с чем, суд приходит к выводу о взыскании указанной суммы с ответчика.</w:t>
      </w:r>
    </w:p>
    <w:p w:rsidR="002D4FA7" w:rsidRPr="0094245B" w:rsidP="00D35F32">
      <w:pPr>
        <w:pStyle w:val="NormalWeb"/>
        <w:spacing w:before="0" w:beforeAutospacing="0" w:after="0" w:afterAutospacing="0"/>
        <w:ind w:firstLine="540"/>
        <w:jc w:val="both"/>
        <w:rPr>
          <w:sz w:val="28"/>
          <w:szCs w:val="28"/>
        </w:rPr>
      </w:pPr>
      <w:r w:rsidRPr="00EC64E9">
        <w:rPr>
          <w:sz w:val="28"/>
          <w:szCs w:val="28"/>
        </w:rPr>
        <w:t>Кроме того, на основании п. 4.1. ст. 22 Конвенции, согласно которому в</w:t>
      </w:r>
      <w:r w:rsidRPr="00EC64E9">
        <w:rPr>
          <w:sz w:val="28"/>
          <w:szCs w:val="28"/>
          <w:shd w:val="clear" w:color="auto" w:fill="FFFFFF"/>
        </w:rPr>
        <w:t xml:space="preserve"> случае утраты, полного хищения или полного повреждения отправления с объявленной ценностью отправитель имеет право на возмещение, которое соответствует, в принципе, сумме объявленной ценности в СПЗ, с ответчика подлежит взысканию сумма объявленной ценности отправления, определенная истцом в момент оформления отправления в размере 10000 руб. и зафиксированная </w:t>
      </w:r>
      <w:r w:rsidRPr="00EC64E9" w:rsidR="00EC64E9">
        <w:rPr>
          <w:sz w:val="28"/>
          <w:szCs w:val="28"/>
        </w:rPr>
        <w:t xml:space="preserve">на оболочке посылки (отправления) и на соответствующем </w:t>
      </w:r>
      <w:r w:rsidRPr="00EC64E9" w:rsidR="00EC64E9">
        <w:rPr>
          <w:sz w:val="28"/>
          <w:szCs w:val="28"/>
        </w:rPr>
        <w:t xml:space="preserve">бланке. </w:t>
      </w:r>
      <w:r w:rsidR="0094245B">
        <w:rPr>
          <w:sz w:val="28"/>
          <w:szCs w:val="28"/>
          <w:shd w:val="clear" w:color="auto" w:fill="FFFFFF"/>
        </w:rPr>
        <w:t xml:space="preserve">При этом, СПЗ на момент приема </w:t>
      </w:r>
      <w:r w:rsidR="0094245B">
        <w:rPr>
          <w:sz w:val="28"/>
          <w:szCs w:val="28"/>
        </w:rPr>
        <w:t xml:space="preserve">посылка с объявленной ценностью </w:t>
      </w:r>
      <w:r>
        <w:rPr>
          <w:sz w:val="28"/>
          <w:szCs w:val="28"/>
        </w:rPr>
        <w:t xml:space="preserve">«Данные изъяты» </w:t>
      </w:r>
      <w:r w:rsidR="0094245B">
        <w:rPr>
          <w:sz w:val="28"/>
          <w:szCs w:val="28"/>
        </w:rPr>
        <w:t xml:space="preserve">был равен 105,38 руб. согласно приказу ФГУП «Почта Крыма» от </w:t>
      </w:r>
      <w:r w:rsidR="00C012B5">
        <w:rPr>
          <w:sz w:val="28"/>
          <w:szCs w:val="28"/>
        </w:rPr>
        <w:t>«данные изъяты»</w:t>
      </w:r>
      <w:r w:rsidR="0094245B">
        <w:rPr>
          <w:sz w:val="28"/>
          <w:szCs w:val="28"/>
        </w:rPr>
        <w:t>, и максимальной суммой предельной оценки посылки в Нигерию могла быть сумма в размере 263450 руб., однако, истец определил ее в меньшем размере.</w:t>
      </w:r>
    </w:p>
    <w:p w:rsidR="00207F18" w:rsidRPr="006071AE" w:rsidP="00D35F32">
      <w:pPr>
        <w:pStyle w:val="NormalWeb"/>
        <w:spacing w:before="0" w:beforeAutospacing="0" w:after="0" w:afterAutospacing="0"/>
        <w:ind w:firstLine="540"/>
        <w:jc w:val="both"/>
        <w:rPr>
          <w:sz w:val="28"/>
          <w:szCs w:val="28"/>
        </w:rPr>
      </w:pPr>
      <w:r>
        <w:rPr>
          <w:sz w:val="28"/>
          <w:szCs w:val="28"/>
        </w:rPr>
        <w:t xml:space="preserve">Истцом заявлено требование о взыскании за утрату отправления суммы тарифной платы в двукратном размере – 8466 руб. 40 коп., а также неустойки в размере 3% платы за услугу почтовой связи по пересылке за каждый день задержки в размере 44448 руб. 60 коп., ссылаясь на нормы ст. 34 </w:t>
      </w:r>
      <w:r w:rsidR="002F0316">
        <w:rPr>
          <w:sz w:val="28"/>
          <w:szCs w:val="28"/>
        </w:rPr>
        <w:t xml:space="preserve"> </w:t>
      </w:r>
      <w:r w:rsidRPr="00D2289A" w:rsidR="002D4FA7">
        <w:rPr>
          <w:sz w:val="28"/>
          <w:szCs w:val="28"/>
        </w:rPr>
        <w:t>Федерального закона от 17 июля 1999 года № 176-ФЗ «О почтовой связи»</w:t>
      </w:r>
      <w:r w:rsidR="002D4FA7">
        <w:rPr>
          <w:sz w:val="28"/>
          <w:szCs w:val="28"/>
        </w:rPr>
        <w:t xml:space="preserve">. Однако, положения указанной статьи применяются только для отправлений, пересылаемых в пределах РФ, Конвенцией указанное возмещение не предусмотрено.  </w:t>
      </w:r>
      <w:r>
        <w:rPr>
          <w:sz w:val="28"/>
          <w:szCs w:val="28"/>
        </w:rPr>
        <w:t xml:space="preserve">  </w:t>
      </w:r>
    </w:p>
    <w:p w:rsidR="003E18B1" w:rsidP="00D35F32">
      <w:pPr>
        <w:ind w:firstLine="567"/>
        <w:jc w:val="both"/>
        <w:rPr>
          <w:sz w:val="28"/>
          <w:szCs w:val="28"/>
        </w:rPr>
      </w:pPr>
      <w:r>
        <w:rPr>
          <w:sz w:val="28"/>
          <w:szCs w:val="28"/>
        </w:rPr>
        <w:t xml:space="preserve">Истцом </w:t>
      </w:r>
      <w:r>
        <w:rPr>
          <w:sz w:val="28"/>
          <w:szCs w:val="28"/>
        </w:rPr>
        <w:t>в</w:t>
      </w:r>
      <w:r>
        <w:rPr>
          <w:sz w:val="28"/>
          <w:szCs w:val="28"/>
        </w:rPr>
        <w:t xml:space="preserve"> </w:t>
      </w:r>
      <w:r>
        <w:rPr>
          <w:sz w:val="28"/>
          <w:szCs w:val="28"/>
        </w:rPr>
        <w:t>ОСП</w:t>
      </w:r>
      <w:r>
        <w:rPr>
          <w:sz w:val="28"/>
          <w:szCs w:val="28"/>
        </w:rPr>
        <w:t xml:space="preserve"> </w:t>
      </w:r>
      <w:r w:rsidR="00C012B5">
        <w:rPr>
          <w:sz w:val="28"/>
          <w:szCs w:val="28"/>
        </w:rPr>
        <w:t>«данные изъяты»</w:t>
      </w:r>
      <w:r w:rsidR="00C012B5">
        <w:rPr>
          <w:sz w:val="28"/>
          <w:szCs w:val="28"/>
        </w:rPr>
        <w:t xml:space="preserve"> </w:t>
      </w:r>
      <w:r>
        <w:rPr>
          <w:sz w:val="28"/>
          <w:szCs w:val="28"/>
        </w:rPr>
        <w:t xml:space="preserve">почтамт ФГУП «Почта Крыма» поданы заявления </w:t>
      </w:r>
      <w:r w:rsidR="00C012B5">
        <w:rPr>
          <w:sz w:val="28"/>
          <w:szCs w:val="28"/>
        </w:rPr>
        <w:t>«данные изъяты»</w:t>
      </w:r>
      <w:r w:rsidR="00C012B5">
        <w:rPr>
          <w:sz w:val="28"/>
          <w:szCs w:val="28"/>
        </w:rPr>
        <w:t xml:space="preserve"> </w:t>
      </w:r>
      <w:r>
        <w:rPr>
          <w:sz w:val="28"/>
          <w:szCs w:val="28"/>
        </w:rPr>
        <w:t xml:space="preserve">о розыске посылки, а также претензия от </w:t>
      </w:r>
      <w:r w:rsidR="00C012B5">
        <w:rPr>
          <w:sz w:val="28"/>
          <w:szCs w:val="28"/>
        </w:rPr>
        <w:t>«данные изъяты»</w:t>
      </w:r>
      <w:r>
        <w:rPr>
          <w:sz w:val="28"/>
          <w:szCs w:val="28"/>
        </w:rPr>
        <w:t xml:space="preserve"> о возмещении ущерба. </w:t>
      </w:r>
    </w:p>
    <w:p w:rsidR="00E31DD5" w:rsidP="00D35F32">
      <w:pPr>
        <w:ind w:firstLine="567"/>
        <w:jc w:val="both"/>
        <w:rPr>
          <w:sz w:val="28"/>
          <w:szCs w:val="28"/>
        </w:rPr>
      </w:pPr>
      <w:r w:rsidRPr="003E18B1">
        <w:rPr>
          <w:sz w:val="28"/>
          <w:szCs w:val="28"/>
        </w:rPr>
        <w:t>В соответствии со ст. 21 Конвенции к</w:t>
      </w:r>
      <w:r w:rsidRPr="003E18B1">
        <w:rPr>
          <w:sz w:val="28"/>
          <w:szCs w:val="28"/>
          <w:shd w:val="clear" w:color="auto" w:fill="FFFFFF"/>
        </w:rPr>
        <w:t>аждый назначенный оператор обязан принимать рекламации в отношении посылок и заказных отправлений или отправлений с объявленной ценностью, поданных в его собственной службе или в службе другого назначенного оператора, если только они представлены </w:t>
      </w:r>
      <w:r w:rsidRPr="003E18B1">
        <w:rPr>
          <w:bCs/>
          <w:sz w:val="28"/>
          <w:szCs w:val="28"/>
          <w:bdr w:val="none" w:sz="0" w:space="0" w:color="auto" w:frame="1"/>
          <w:shd w:val="clear" w:color="auto" w:fill="FFFFFF"/>
        </w:rPr>
        <w:t>клиентами</w:t>
      </w:r>
      <w:r w:rsidRPr="003E18B1">
        <w:rPr>
          <w:sz w:val="28"/>
          <w:szCs w:val="28"/>
          <w:shd w:val="clear" w:color="auto" w:fill="FFFFFF"/>
        </w:rPr>
        <w:t> в течение шести месяцев, считая со следующего после подачи отправления дня. Рекламации направляются </w:t>
      </w:r>
      <w:r w:rsidRPr="003E18B1">
        <w:rPr>
          <w:bCs/>
          <w:sz w:val="28"/>
          <w:szCs w:val="28"/>
          <w:bdr w:val="none" w:sz="0" w:space="0" w:color="auto" w:frame="1"/>
          <w:shd w:val="clear" w:color="auto" w:fill="FFFFFF"/>
        </w:rPr>
        <w:t>и обрабатываются назначенными операторами согласно условиям, изложенным в Регламенте почтовых посылок (Берн, 11.11.2008)</w:t>
      </w:r>
      <w:r w:rsidRPr="003E18B1">
        <w:rPr>
          <w:sz w:val="28"/>
          <w:szCs w:val="28"/>
          <w:shd w:val="clear" w:color="auto" w:fill="FFFFFF"/>
        </w:rPr>
        <w:t>. Шестимесячный период распространяется на отношения между предъявителями претензий и назначенными операторами и не включает в себя срок пересылки рекламаций между назначенными операторами.</w:t>
      </w:r>
      <w:r w:rsidRPr="003E18B1">
        <w:rPr>
          <w:sz w:val="28"/>
          <w:szCs w:val="28"/>
        </w:rPr>
        <w:t xml:space="preserve"> </w:t>
      </w:r>
    </w:p>
    <w:p w:rsidR="00BB4048" w:rsidP="00D35F32">
      <w:pPr>
        <w:ind w:firstLine="567"/>
        <w:jc w:val="both"/>
        <w:rPr>
          <w:sz w:val="28"/>
          <w:szCs w:val="28"/>
        </w:rPr>
      </w:pPr>
      <w:r>
        <w:rPr>
          <w:sz w:val="28"/>
          <w:szCs w:val="28"/>
        </w:rPr>
        <w:t>Поскольку АО «Почта России» является назначенным оператором почтовой связи, обращения истца были направлены в АО «Почта России» для рассмотрения и последующей подачи рекламации назначенному почтовому оператору Нигерии.</w:t>
      </w:r>
    </w:p>
    <w:p w:rsidR="00BB4048" w:rsidRPr="003E18B1" w:rsidP="00D35F32">
      <w:pPr>
        <w:ind w:firstLine="567"/>
        <w:jc w:val="both"/>
        <w:rPr>
          <w:sz w:val="28"/>
          <w:szCs w:val="28"/>
        </w:rPr>
      </w:pPr>
      <w:r>
        <w:rPr>
          <w:sz w:val="28"/>
          <w:szCs w:val="28"/>
        </w:rPr>
        <w:t xml:space="preserve">По результатам рассмотрения заявлений и претензии, в адрес заявителя направлены ответы ОСП </w:t>
      </w:r>
      <w:r w:rsidR="00C012B5">
        <w:rPr>
          <w:sz w:val="28"/>
          <w:szCs w:val="28"/>
        </w:rPr>
        <w:t>«данные изъяты»</w:t>
      </w:r>
      <w:r>
        <w:rPr>
          <w:sz w:val="28"/>
          <w:szCs w:val="28"/>
        </w:rPr>
        <w:t xml:space="preserve"> почтамт ФГУП «Почта Крыма» от </w:t>
      </w:r>
      <w:r w:rsidR="00C012B5">
        <w:rPr>
          <w:sz w:val="28"/>
          <w:szCs w:val="28"/>
        </w:rPr>
        <w:t>«данные изъяты»</w:t>
      </w:r>
      <w:r w:rsidRPr="006274C1">
        <w:rPr>
          <w:sz w:val="28"/>
          <w:szCs w:val="28"/>
        </w:rPr>
        <w:t xml:space="preserve">, от </w:t>
      </w:r>
      <w:r w:rsidR="00C012B5">
        <w:rPr>
          <w:sz w:val="28"/>
          <w:szCs w:val="28"/>
        </w:rPr>
        <w:t>«данные изъяты»</w:t>
      </w:r>
      <w:r w:rsidRPr="006274C1">
        <w:rPr>
          <w:sz w:val="28"/>
          <w:szCs w:val="28"/>
        </w:rPr>
        <w:t xml:space="preserve">, от </w:t>
      </w:r>
      <w:r w:rsidR="00C012B5">
        <w:rPr>
          <w:sz w:val="28"/>
          <w:szCs w:val="28"/>
        </w:rPr>
        <w:t>«данные изъяты»</w:t>
      </w:r>
      <w:r w:rsidRPr="006274C1">
        <w:rPr>
          <w:sz w:val="28"/>
          <w:szCs w:val="28"/>
        </w:rPr>
        <w:t xml:space="preserve">, </w:t>
      </w:r>
      <w:r w:rsidRPr="006274C1" w:rsidR="006274C1">
        <w:rPr>
          <w:sz w:val="28"/>
          <w:szCs w:val="28"/>
        </w:rPr>
        <w:t xml:space="preserve">от </w:t>
      </w:r>
      <w:r w:rsidR="00C012B5">
        <w:rPr>
          <w:sz w:val="28"/>
          <w:szCs w:val="28"/>
        </w:rPr>
        <w:t>«данные изъяты»</w:t>
      </w:r>
      <w:r w:rsidRPr="006274C1" w:rsidR="006274C1">
        <w:rPr>
          <w:sz w:val="28"/>
          <w:szCs w:val="28"/>
        </w:rPr>
        <w:t>,</w:t>
      </w:r>
      <w:r w:rsidR="006274C1">
        <w:rPr>
          <w:sz w:val="28"/>
          <w:szCs w:val="28"/>
        </w:rPr>
        <w:t xml:space="preserve"> </w:t>
      </w:r>
      <w:r>
        <w:rPr>
          <w:sz w:val="28"/>
          <w:szCs w:val="28"/>
        </w:rPr>
        <w:t>почтовый перевод денежных средств в размере 14233 руб. 20 коп. (10000 руб. сумма объявленной ценности и 4233 руб. 20 коп</w:t>
      </w:r>
      <w:r>
        <w:rPr>
          <w:sz w:val="28"/>
          <w:szCs w:val="28"/>
        </w:rPr>
        <w:t>.</w:t>
      </w:r>
      <w:r>
        <w:rPr>
          <w:sz w:val="28"/>
          <w:szCs w:val="28"/>
        </w:rPr>
        <w:t xml:space="preserve"> </w:t>
      </w:r>
      <w:r>
        <w:rPr>
          <w:sz w:val="28"/>
          <w:szCs w:val="28"/>
        </w:rPr>
        <w:t>т</w:t>
      </w:r>
      <w:r>
        <w:rPr>
          <w:sz w:val="28"/>
          <w:szCs w:val="28"/>
        </w:rPr>
        <w:t xml:space="preserve">ариф за пересылку). От получения компенсации истец отказался, что подтверждается письмом от </w:t>
      </w:r>
      <w:r w:rsidR="00C012B5">
        <w:rPr>
          <w:sz w:val="28"/>
          <w:szCs w:val="28"/>
        </w:rPr>
        <w:t>«данные изъяты»</w:t>
      </w:r>
      <w:r>
        <w:rPr>
          <w:sz w:val="28"/>
          <w:szCs w:val="28"/>
        </w:rPr>
        <w:t>.</w:t>
      </w:r>
    </w:p>
    <w:p w:rsidR="00175A7B" w:rsidRPr="00175A7B" w:rsidP="00D35F32">
      <w:pPr>
        <w:pStyle w:val="NormalWeb"/>
        <w:spacing w:before="0" w:beforeAutospacing="0" w:after="0" w:afterAutospacing="0"/>
        <w:ind w:firstLine="540"/>
        <w:jc w:val="both"/>
        <w:rPr>
          <w:sz w:val="28"/>
          <w:szCs w:val="28"/>
        </w:rPr>
      </w:pPr>
      <w:r w:rsidRPr="00175A7B">
        <w:rPr>
          <w:sz w:val="28"/>
          <w:szCs w:val="28"/>
        </w:rPr>
        <w:t>Пунктами 1, 5 статьи 10 ГПК РФ установлен принцип добросовестности: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 добросовестность участников гражданских правоотношений и разумность их действий предполагаются.</w:t>
      </w:r>
    </w:p>
    <w:p w:rsidR="00BA131C" w:rsidP="00D35F32">
      <w:pPr>
        <w:ind w:firstLine="540"/>
        <w:jc w:val="both"/>
        <w:rPr>
          <w:sz w:val="28"/>
          <w:szCs w:val="28"/>
        </w:rPr>
      </w:pPr>
      <w:r>
        <w:rPr>
          <w:sz w:val="28"/>
          <w:szCs w:val="28"/>
        </w:rPr>
        <w:t>Таким образом, ФГУП «Почта Крыма» предприняты все действия, направленные на восстановление прав истца</w:t>
      </w:r>
      <w:r w:rsidR="00605216">
        <w:rPr>
          <w:sz w:val="28"/>
          <w:szCs w:val="28"/>
        </w:rPr>
        <w:t xml:space="preserve">, которые выразились в виде совершения действий, направленных на розыск международного отправления, а также предпринимались меры в порядке досудебного урегулирования спора </w:t>
      </w:r>
      <w:r>
        <w:rPr>
          <w:sz w:val="28"/>
          <w:szCs w:val="28"/>
        </w:rPr>
        <w:t xml:space="preserve">в виде направления </w:t>
      </w:r>
      <w:r w:rsidR="00605216">
        <w:rPr>
          <w:sz w:val="28"/>
          <w:szCs w:val="28"/>
        </w:rPr>
        <w:t xml:space="preserve">истцу </w:t>
      </w:r>
      <w:r>
        <w:rPr>
          <w:sz w:val="28"/>
          <w:szCs w:val="28"/>
        </w:rPr>
        <w:t xml:space="preserve">почтового перевода возмещения понесенных расходов.  </w:t>
      </w:r>
    </w:p>
    <w:p w:rsidR="00230FC8" w:rsidRPr="00134274" w:rsidP="00D35F32">
      <w:pPr>
        <w:pStyle w:val="NormalWeb"/>
        <w:spacing w:before="0" w:beforeAutospacing="0" w:after="0" w:afterAutospacing="0"/>
        <w:ind w:firstLine="539"/>
        <w:jc w:val="both"/>
        <w:rPr>
          <w:sz w:val="28"/>
          <w:szCs w:val="28"/>
        </w:rPr>
      </w:pPr>
      <w:r w:rsidRPr="00134274">
        <w:rPr>
          <w:sz w:val="28"/>
          <w:szCs w:val="28"/>
        </w:rPr>
        <w:t>Вместе с тем, в действиях истца установлены признаки злоупотребления правом, поскольку он отказался от получения указанного перевода.</w:t>
      </w:r>
    </w:p>
    <w:p w:rsidR="0024167C" w:rsidRPr="00134274" w:rsidP="00D35F32">
      <w:pPr>
        <w:ind w:firstLine="539"/>
        <w:jc w:val="both"/>
        <w:rPr>
          <w:sz w:val="28"/>
          <w:szCs w:val="28"/>
        </w:rPr>
      </w:pPr>
      <w:r w:rsidRPr="00134274">
        <w:rPr>
          <w:sz w:val="28"/>
          <w:szCs w:val="28"/>
        </w:rPr>
        <w:t>Согласно ст. 151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24167C" w:rsidRPr="00134274" w:rsidP="00D35F32">
      <w:pPr>
        <w:ind w:firstLine="539"/>
        <w:jc w:val="both"/>
        <w:rPr>
          <w:sz w:val="28"/>
          <w:szCs w:val="28"/>
        </w:rPr>
      </w:pPr>
      <w:r w:rsidRPr="00134274">
        <w:rPr>
          <w:sz w:val="28"/>
          <w:szCs w:val="28"/>
        </w:rPr>
        <w:t xml:space="preserve">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 </w:t>
      </w:r>
    </w:p>
    <w:p w:rsidR="0024167C" w:rsidRPr="00134274" w:rsidP="00D35F32">
      <w:pPr>
        <w:ind w:firstLine="539"/>
        <w:jc w:val="both"/>
        <w:rPr>
          <w:sz w:val="28"/>
          <w:szCs w:val="28"/>
        </w:rPr>
      </w:pPr>
      <w:r w:rsidRPr="00134274">
        <w:rPr>
          <w:sz w:val="28"/>
          <w:szCs w:val="28"/>
        </w:rPr>
        <w:t xml:space="preserve">В силу ст. 1101 ГК РФ компенсация морального вреда осуществляется в денежной форме. </w:t>
      </w:r>
    </w:p>
    <w:p w:rsidR="0024167C" w:rsidRPr="00134274" w:rsidP="00D35F32">
      <w:pPr>
        <w:ind w:firstLine="539"/>
        <w:jc w:val="both"/>
        <w:rPr>
          <w:sz w:val="28"/>
          <w:szCs w:val="28"/>
        </w:rPr>
      </w:pPr>
      <w:r w:rsidRPr="00134274">
        <w:rPr>
          <w:sz w:val="28"/>
          <w:szCs w:val="28"/>
        </w:rPr>
        <w:t xml:space="preserve">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w:t>
      </w:r>
    </w:p>
    <w:p w:rsidR="0024167C" w:rsidRPr="00134274" w:rsidP="00D35F32">
      <w:pPr>
        <w:ind w:firstLine="539"/>
        <w:jc w:val="both"/>
        <w:rPr>
          <w:sz w:val="28"/>
          <w:szCs w:val="28"/>
        </w:rPr>
      </w:pPr>
      <w:r w:rsidRPr="00134274">
        <w:rPr>
          <w:sz w:val="28"/>
          <w:szCs w:val="28"/>
        </w:rPr>
        <w:t xml:space="preserve">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 </w:t>
      </w:r>
    </w:p>
    <w:p w:rsidR="0024167C" w:rsidRPr="00134274" w:rsidP="00D35F32">
      <w:pPr>
        <w:ind w:firstLine="539"/>
        <w:jc w:val="both"/>
        <w:rPr>
          <w:sz w:val="28"/>
          <w:szCs w:val="28"/>
        </w:rPr>
      </w:pPr>
      <w:r w:rsidRPr="00134274">
        <w:rPr>
          <w:sz w:val="28"/>
          <w:szCs w:val="28"/>
        </w:rPr>
        <w:t>В силу ст. 15 Закона РФ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24167C" w:rsidRPr="00134274" w:rsidP="00D35F32">
      <w:pPr>
        <w:ind w:firstLine="539"/>
        <w:jc w:val="both"/>
        <w:rPr>
          <w:sz w:val="28"/>
          <w:szCs w:val="28"/>
        </w:rPr>
      </w:pPr>
      <w:r w:rsidRPr="00134274">
        <w:rPr>
          <w:sz w:val="28"/>
          <w:szCs w:val="28"/>
        </w:rPr>
        <w:t xml:space="preserve">Как разъяснено в п. 45 Постановления Пленума Верховного Суда РФ от 28 июня 2012 года N 17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w:t>
      </w:r>
    </w:p>
    <w:p w:rsidR="00134274" w:rsidP="00D35F32">
      <w:pPr>
        <w:ind w:firstLine="539"/>
        <w:jc w:val="both"/>
        <w:rPr>
          <w:sz w:val="28"/>
          <w:szCs w:val="28"/>
        </w:rPr>
      </w:pPr>
      <w:r w:rsidRPr="00134274">
        <w:rPr>
          <w:sz w:val="28"/>
          <w:szCs w:val="28"/>
        </w:rPr>
        <w:t xml:space="preserve">По смыслу закона размер денежной компенсации, взыскиваемой в возмещение морального вреда, не может быть поставлен в зависимость от </w:t>
      </w:r>
      <w:r w:rsidRPr="00134274">
        <w:rPr>
          <w:sz w:val="28"/>
          <w:szCs w:val="28"/>
        </w:rPr>
        <w:t xml:space="preserve">стоимости товара (работы, услуги) или суммы подлежащей взысканию неустойки.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 </w:t>
      </w:r>
    </w:p>
    <w:p w:rsidR="00A733CA" w:rsidRPr="00134274" w:rsidP="00D35F32">
      <w:pPr>
        <w:ind w:firstLine="539"/>
        <w:jc w:val="both"/>
        <w:rPr>
          <w:sz w:val="28"/>
          <w:szCs w:val="28"/>
        </w:rPr>
      </w:pPr>
      <w:r w:rsidRPr="00134274">
        <w:rPr>
          <w:sz w:val="28"/>
          <w:szCs w:val="28"/>
        </w:rPr>
        <w:t>В соответствии со ст. 56 ГПК РФ каждая сторона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605216" w:rsidRPr="00134274" w:rsidP="00D35F32">
      <w:pPr>
        <w:ind w:firstLine="539"/>
        <w:jc w:val="both"/>
        <w:rPr>
          <w:sz w:val="28"/>
          <w:szCs w:val="28"/>
        </w:rPr>
      </w:pPr>
      <w:r w:rsidRPr="00134274">
        <w:rPr>
          <w:sz w:val="28"/>
          <w:szCs w:val="28"/>
        </w:rPr>
        <w:t>Поскольку факт нарушения ответчиком обязательств по оказанию услуг связи судом не установлен, так как посылка была отправлена из Российской Федерации, доказательства ее не доставки получателю по вине российского оператора почтовой связи в материалах дела отсутствуют, а также отсутствия доказательств причинения истцу нравственных или физических страданий, оснований для удовлетворения требования истца о взыскании компенсации морального вреда суд не находит.</w:t>
      </w:r>
    </w:p>
    <w:p w:rsidR="0024167C" w:rsidRPr="00134274" w:rsidP="00D35F32">
      <w:pPr>
        <w:ind w:firstLine="539"/>
        <w:jc w:val="both"/>
        <w:rPr>
          <w:sz w:val="28"/>
          <w:szCs w:val="28"/>
        </w:rPr>
      </w:pPr>
      <w:r w:rsidRPr="00134274">
        <w:rPr>
          <w:sz w:val="28"/>
          <w:szCs w:val="28"/>
        </w:rPr>
        <w:t xml:space="preserve">В соответствии с п. 6 ст. 13 Закона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 </w:t>
      </w:r>
    </w:p>
    <w:p w:rsidR="00934B40" w:rsidRPr="00134274" w:rsidP="00D35F32">
      <w:pPr>
        <w:ind w:firstLine="539"/>
        <w:jc w:val="both"/>
        <w:rPr>
          <w:sz w:val="28"/>
          <w:szCs w:val="28"/>
        </w:rPr>
      </w:pPr>
      <w:r w:rsidRPr="00134274">
        <w:rPr>
          <w:sz w:val="28"/>
          <w:szCs w:val="28"/>
        </w:rPr>
        <w:t xml:space="preserve">Поскольку до вынесения решения суда ответчик </w:t>
      </w:r>
      <w:r w:rsidRPr="00134274" w:rsidR="00605216">
        <w:rPr>
          <w:sz w:val="28"/>
          <w:szCs w:val="28"/>
        </w:rPr>
        <w:t xml:space="preserve">предпринял </w:t>
      </w:r>
      <w:r w:rsidRPr="00134274">
        <w:rPr>
          <w:sz w:val="28"/>
          <w:szCs w:val="28"/>
        </w:rPr>
        <w:t>мер</w:t>
      </w:r>
      <w:r w:rsidRPr="00134274" w:rsidR="00605216">
        <w:rPr>
          <w:sz w:val="28"/>
          <w:szCs w:val="28"/>
        </w:rPr>
        <w:t>ы</w:t>
      </w:r>
      <w:r w:rsidRPr="00134274">
        <w:rPr>
          <w:sz w:val="28"/>
          <w:szCs w:val="28"/>
        </w:rPr>
        <w:t xml:space="preserve"> для урегулирования спора</w:t>
      </w:r>
      <w:r w:rsidRPr="00134274" w:rsidR="00605216">
        <w:rPr>
          <w:sz w:val="28"/>
          <w:szCs w:val="28"/>
        </w:rPr>
        <w:t>, однако</w:t>
      </w:r>
      <w:r w:rsidRPr="00134274" w:rsidR="00DF73F0">
        <w:rPr>
          <w:sz w:val="28"/>
          <w:szCs w:val="28"/>
        </w:rPr>
        <w:t>,</w:t>
      </w:r>
      <w:r w:rsidRPr="00134274" w:rsidR="00605216">
        <w:rPr>
          <w:sz w:val="28"/>
          <w:szCs w:val="28"/>
        </w:rPr>
        <w:t xml:space="preserve"> истец на данную меру отреагировал отказом, заявленн</w:t>
      </w:r>
      <w:r w:rsidRPr="00134274">
        <w:rPr>
          <w:sz w:val="28"/>
          <w:szCs w:val="28"/>
        </w:rPr>
        <w:t>ое требование о взыскании штрафа удовлетворению не подлежит.</w:t>
      </w:r>
    </w:p>
    <w:p w:rsidR="00934B40" w:rsidRPr="00134274" w:rsidP="00D35F32">
      <w:pPr>
        <w:pStyle w:val="NormalWeb"/>
        <w:spacing w:before="0" w:beforeAutospacing="0" w:after="0" w:afterAutospacing="0"/>
        <w:ind w:firstLine="539"/>
        <w:jc w:val="both"/>
        <w:rPr>
          <w:sz w:val="28"/>
          <w:szCs w:val="28"/>
        </w:rPr>
      </w:pPr>
      <w:r w:rsidRPr="00134274">
        <w:rPr>
          <w:sz w:val="28"/>
          <w:szCs w:val="28"/>
        </w:rPr>
        <w:t>В соответствии с ч. 1 ст. 103 ГПК РФ 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 В этом случае взысканные суммы зачисляются в доход бюджета, за счет средств которого они были возмещены, а государственная пошлина - в соответствующий бюджет согласно нормативам отчислений, установленным бюджетным законодательством Российской Федерации.</w:t>
      </w:r>
    </w:p>
    <w:p w:rsidR="0024167C" w:rsidRPr="00134274" w:rsidP="00D35F32">
      <w:pPr>
        <w:ind w:firstLine="539"/>
        <w:jc w:val="both"/>
        <w:rPr>
          <w:sz w:val="28"/>
          <w:szCs w:val="28"/>
        </w:rPr>
      </w:pPr>
      <w:r w:rsidRPr="00134274">
        <w:rPr>
          <w:sz w:val="28"/>
          <w:szCs w:val="28"/>
        </w:rPr>
        <w:t xml:space="preserve">Исходя из этого, с ответчика подлежит взысканию госпошлина в </w:t>
      </w:r>
      <w:r w:rsidRPr="00134274" w:rsidR="00934B40">
        <w:rPr>
          <w:sz w:val="28"/>
          <w:szCs w:val="28"/>
        </w:rPr>
        <w:t xml:space="preserve">доход местного бюджета муниципального образования городской округ Симферополь Республики Крым в размере 4000 руб. </w:t>
      </w:r>
    </w:p>
    <w:p w:rsidR="00357373" w:rsidRPr="00134274" w:rsidP="00D35F32">
      <w:pPr>
        <w:ind w:firstLine="539"/>
        <w:jc w:val="both"/>
        <w:rPr>
          <w:sz w:val="28"/>
          <w:szCs w:val="28"/>
        </w:rPr>
      </w:pPr>
      <w:r w:rsidRPr="00134274">
        <w:rPr>
          <w:sz w:val="28"/>
          <w:szCs w:val="28"/>
        </w:rPr>
        <w:t>Руководствуясь ст</w:t>
      </w:r>
      <w:r w:rsidRPr="00134274" w:rsidR="00F55E10">
        <w:rPr>
          <w:sz w:val="28"/>
          <w:szCs w:val="28"/>
        </w:rPr>
        <w:t xml:space="preserve">атьями </w:t>
      </w:r>
      <w:r w:rsidRPr="00134274">
        <w:rPr>
          <w:sz w:val="28"/>
          <w:szCs w:val="28"/>
        </w:rPr>
        <w:t xml:space="preserve">194-199 </w:t>
      </w:r>
      <w:r w:rsidRPr="00134274">
        <w:rPr>
          <w:sz w:val="28"/>
          <w:szCs w:val="28"/>
          <w:shd w:val="clear" w:color="auto" w:fill="FFFFFF"/>
        </w:rPr>
        <w:t>Гражданского процессуального кодекса Российской Федерации</w:t>
      </w:r>
      <w:r w:rsidRPr="00134274">
        <w:rPr>
          <w:sz w:val="28"/>
          <w:szCs w:val="28"/>
        </w:rPr>
        <w:t>, мировой судья –</w:t>
      </w:r>
    </w:p>
    <w:p w:rsidR="00357373" w:rsidP="00D35F32">
      <w:pPr>
        <w:ind w:firstLine="540"/>
        <w:jc w:val="center"/>
        <w:rPr>
          <w:sz w:val="28"/>
          <w:szCs w:val="28"/>
        </w:rPr>
      </w:pPr>
      <w:r w:rsidRPr="008D7B02">
        <w:rPr>
          <w:sz w:val="28"/>
          <w:szCs w:val="28"/>
        </w:rPr>
        <w:t>РЕШИЛ:</w:t>
      </w:r>
    </w:p>
    <w:p w:rsidR="00456595" w:rsidRPr="004B7367" w:rsidP="00D35F32">
      <w:pPr>
        <w:ind w:firstLine="540"/>
        <w:jc w:val="both"/>
        <w:rPr>
          <w:sz w:val="28"/>
          <w:szCs w:val="28"/>
        </w:rPr>
      </w:pPr>
      <w:r w:rsidRPr="00AD306B">
        <w:rPr>
          <w:sz w:val="28"/>
          <w:szCs w:val="28"/>
        </w:rPr>
        <w:t xml:space="preserve">Исковые требования </w:t>
      </w:r>
      <w:r>
        <w:rPr>
          <w:sz w:val="28"/>
          <w:szCs w:val="28"/>
        </w:rPr>
        <w:t xml:space="preserve">Дуглас Х. к Федеральному государственному унитарному предприятию «Почта Крыма», третьи лица, не заявляющие самостоятельные требования на предмет спора – акционерное общество «Почта России», Межрегиональное управление Федеральной службы по надзору в </w:t>
      </w:r>
      <w:r>
        <w:rPr>
          <w:sz w:val="28"/>
          <w:szCs w:val="28"/>
        </w:rPr>
        <w:t>сфере защиты прав потребителей и благополучия человека по Республике Крым и городу федерального значения Севастополю, о защите прав потребителей</w:t>
      </w:r>
      <w:r w:rsidRPr="004B7367">
        <w:rPr>
          <w:sz w:val="28"/>
          <w:szCs w:val="28"/>
        </w:rPr>
        <w:t xml:space="preserve"> - удовлетворить частично.</w:t>
      </w:r>
    </w:p>
    <w:p w:rsidR="00456595" w:rsidRPr="004B7367" w:rsidP="00D35F32">
      <w:pPr>
        <w:ind w:firstLine="540"/>
        <w:jc w:val="both"/>
        <w:rPr>
          <w:sz w:val="28"/>
          <w:szCs w:val="28"/>
        </w:rPr>
      </w:pPr>
      <w:r w:rsidRPr="001467AB">
        <w:rPr>
          <w:sz w:val="28"/>
          <w:szCs w:val="28"/>
        </w:rPr>
        <w:t xml:space="preserve">Взыскать с Федерального государственного унитарного предприятия «Почта Крыма» </w:t>
      </w:r>
      <w:r>
        <w:rPr>
          <w:sz w:val="28"/>
          <w:szCs w:val="28"/>
        </w:rPr>
        <w:t xml:space="preserve">«Данные изъяты». </w:t>
      </w:r>
      <w:r w:rsidRPr="004B7367">
        <w:rPr>
          <w:sz w:val="28"/>
          <w:szCs w:val="28"/>
        </w:rPr>
        <w:t xml:space="preserve">   </w:t>
      </w:r>
    </w:p>
    <w:p w:rsidR="00456595" w:rsidRPr="004B7367" w:rsidP="00D35F32">
      <w:pPr>
        <w:tabs>
          <w:tab w:val="left" w:pos="3878"/>
        </w:tabs>
        <w:ind w:firstLine="540"/>
        <w:jc w:val="both"/>
        <w:rPr>
          <w:sz w:val="28"/>
          <w:szCs w:val="28"/>
        </w:rPr>
      </w:pPr>
      <w:r w:rsidRPr="004B7367">
        <w:rPr>
          <w:sz w:val="28"/>
          <w:szCs w:val="28"/>
        </w:rPr>
        <w:t>В удовлетворении остальной части исковых требований - отказать.</w:t>
      </w:r>
    </w:p>
    <w:p w:rsidR="00456595" w:rsidRPr="004B7367" w:rsidP="00D35F32">
      <w:pPr>
        <w:autoSpaceDE w:val="0"/>
        <w:autoSpaceDN w:val="0"/>
        <w:adjustRightInd w:val="0"/>
        <w:ind w:firstLine="540"/>
        <w:jc w:val="both"/>
        <w:rPr>
          <w:sz w:val="28"/>
          <w:szCs w:val="28"/>
        </w:rPr>
      </w:pPr>
      <w:r w:rsidRPr="004B7367">
        <w:rPr>
          <w:sz w:val="28"/>
          <w:szCs w:val="28"/>
        </w:rPr>
        <w:t xml:space="preserve">Взыскать с </w:t>
      </w:r>
      <w:r w:rsidRPr="001467AB">
        <w:rPr>
          <w:sz w:val="28"/>
          <w:szCs w:val="28"/>
        </w:rPr>
        <w:t xml:space="preserve">Федерального государственного унитарного предприятия «Почта Крыма» </w:t>
      </w:r>
      <w:r>
        <w:rPr>
          <w:sz w:val="28"/>
          <w:szCs w:val="28"/>
        </w:rPr>
        <w:t>«Данные изъяты»</w:t>
      </w:r>
      <w:r w:rsidRPr="004B7367">
        <w:rPr>
          <w:sz w:val="28"/>
          <w:szCs w:val="28"/>
        </w:rPr>
        <w:t>.</w:t>
      </w:r>
    </w:p>
    <w:p w:rsidR="00357373" w:rsidRPr="00DE38C7" w:rsidP="00D35F32">
      <w:pPr>
        <w:shd w:val="clear" w:color="auto" w:fill="FFFFFF"/>
        <w:ind w:firstLine="540"/>
        <w:jc w:val="both"/>
        <w:rPr>
          <w:bCs/>
          <w:sz w:val="28"/>
          <w:szCs w:val="28"/>
        </w:rPr>
      </w:pPr>
      <w:r>
        <w:rPr>
          <w:sz w:val="28"/>
          <w:szCs w:val="28"/>
        </w:rPr>
        <w:t>Решение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w:t>
      </w:r>
      <w:r w:rsidRPr="00DE38C7">
        <w:rPr>
          <w:sz w:val="28"/>
          <w:szCs w:val="28"/>
        </w:rPr>
        <w:t>)</w:t>
      </w:r>
      <w:r w:rsidRPr="00DE38C7">
        <w:rPr>
          <w:bCs/>
          <w:sz w:val="28"/>
          <w:szCs w:val="28"/>
        </w:rPr>
        <w:t xml:space="preserve"> в течение месяца со дня его принятия в окончательной форме.</w:t>
      </w:r>
    </w:p>
    <w:p w:rsidR="00357373" w:rsidP="00D35F32">
      <w:pPr>
        <w:widowControl w:val="0"/>
        <w:ind w:firstLine="540"/>
        <w:jc w:val="both"/>
        <w:rPr>
          <w:sz w:val="28"/>
          <w:szCs w:val="28"/>
        </w:rPr>
      </w:pPr>
      <w:r w:rsidRPr="008759E5">
        <w:rPr>
          <w:sz w:val="28"/>
          <w:szCs w:val="28"/>
        </w:rPr>
        <w:t xml:space="preserve">Мотивированное решение составлено </w:t>
      </w:r>
      <w:r w:rsidR="00456595">
        <w:rPr>
          <w:sz w:val="28"/>
          <w:szCs w:val="28"/>
        </w:rPr>
        <w:t xml:space="preserve">4 февраля </w:t>
      </w:r>
      <w:r w:rsidRPr="008759E5">
        <w:rPr>
          <w:sz w:val="28"/>
          <w:szCs w:val="28"/>
        </w:rPr>
        <w:t>202</w:t>
      </w:r>
      <w:r w:rsidR="00623711">
        <w:rPr>
          <w:sz w:val="28"/>
          <w:szCs w:val="28"/>
        </w:rPr>
        <w:t>5</w:t>
      </w:r>
      <w:r w:rsidRPr="008759E5">
        <w:rPr>
          <w:sz w:val="28"/>
          <w:szCs w:val="28"/>
        </w:rPr>
        <w:t xml:space="preserve"> года.</w:t>
      </w:r>
    </w:p>
    <w:p w:rsidR="00357373" w:rsidP="00D35F32">
      <w:pPr>
        <w:ind w:firstLine="540"/>
        <w:rPr>
          <w:sz w:val="28"/>
          <w:szCs w:val="28"/>
        </w:rPr>
      </w:pPr>
    </w:p>
    <w:p w:rsidR="00A65AFB" w:rsidP="00D35F32">
      <w:pPr>
        <w:ind w:firstLine="540"/>
        <w:rPr>
          <w:sz w:val="28"/>
          <w:szCs w:val="28"/>
        </w:rPr>
      </w:pPr>
    </w:p>
    <w:p w:rsidR="00357373" w:rsidRPr="007143AC" w:rsidP="00D35F32">
      <w:pPr>
        <w:ind w:firstLine="540"/>
      </w:pPr>
      <w:r>
        <w:rPr>
          <w:sz w:val="28"/>
          <w:szCs w:val="28"/>
        </w:rPr>
        <w:t xml:space="preserve">Мировой судья </w:t>
      </w:r>
      <w:r>
        <w:rPr>
          <w:sz w:val="28"/>
          <w:szCs w:val="28"/>
        </w:rPr>
        <w:tab/>
      </w:r>
      <w:r>
        <w:rPr>
          <w:sz w:val="28"/>
          <w:szCs w:val="28"/>
        </w:rPr>
        <w:tab/>
      </w:r>
      <w:r w:rsidR="009C5D7B">
        <w:rPr>
          <w:sz w:val="28"/>
          <w:szCs w:val="28"/>
        </w:rPr>
        <w:t xml:space="preserve">            </w:t>
      </w:r>
      <w:r w:rsidR="009F68AB">
        <w:rPr>
          <w:sz w:val="28"/>
          <w:szCs w:val="28"/>
        </w:rPr>
        <w:tab/>
      </w:r>
      <w:r>
        <w:rPr>
          <w:sz w:val="28"/>
          <w:szCs w:val="28"/>
        </w:rPr>
        <w:tab/>
      </w:r>
      <w:r>
        <w:rPr>
          <w:sz w:val="28"/>
          <w:szCs w:val="28"/>
        </w:rPr>
        <w:tab/>
      </w:r>
      <w:r w:rsidR="009C5D7B">
        <w:rPr>
          <w:sz w:val="28"/>
          <w:szCs w:val="28"/>
        </w:rPr>
        <w:t xml:space="preserve">    </w:t>
      </w:r>
      <w:r>
        <w:rPr>
          <w:sz w:val="28"/>
          <w:szCs w:val="28"/>
        </w:rPr>
        <w:tab/>
      </w:r>
      <w:r w:rsidR="00623711">
        <w:rPr>
          <w:sz w:val="28"/>
          <w:szCs w:val="28"/>
        </w:rPr>
        <w:t>К.Ю. Ильгова</w:t>
      </w:r>
    </w:p>
    <w:p w:rsidR="00B16E46" w:rsidP="00110BFD">
      <w:pPr>
        <w:ind w:firstLine="540"/>
      </w:pPr>
    </w:p>
    <w:p w:rsidR="005430BF" w:rsidP="00110BFD">
      <w:pPr>
        <w:ind w:firstLine="540"/>
      </w:pPr>
    </w:p>
    <w:p w:rsidR="005430BF" w:rsidP="00110BFD">
      <w:pPr>
        <w:ind w:firstLine="540"/>
      </w:pPr>
    </w:p>
    <w:p w:rsidR="005430BF" w:rsidP="00110BFD">
      <w:pPr>
        <w:ind w:firstLine="540"/>
      </w:pPr>
    </w:p>
    <w:p w:rsidR="005430BF" w:rsidP="00110BFD">
      <w:pPr>
        <w:ind w:firstLine="540"/>
      </w:pPr>
    </w:p>
    <w:sectPr w:rsidSect="00D24418">
      <w:headerReference w:type="default" r:id="rId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31315082"/>
      <w:docPartObj>
        <w:docPartGallery w:val="Page Numbers (Top of Page)"/>
        <w:docPartUnique/>
      </w:docPartObj>
    </w:sdtPr>
    <w:sdtContent>
      <w:p w:rsidR="00A22592">
        <w:pPr>
          <w:pStyle w:val="Header"/>
          <w:jc w:val="right"/>
        </w:pPr>
        <w:r>
          <w:fldChar w:fldCharType="begin"/>
        </w:r>
        <w:r>
          <w:instrText>PAGE   \* MERGEFORMAT</w:instrText>
        </w:r>
        <w:r>
          <w:fldChar w:fldCharType="separate"/>
        </w:r>
        <w:r w:rsidR="00C012B5">
          <w:rPr>
            <w:noProof/>
          </w:rPr>
          <w:t>11</w:t>
        </w:r>
        <w:r>
          <w:fldChar w:fldCharType="end"/>
        </w:r>
      </w:p>
    </w:sdtContent>
  </w:sdt>
  <w:p w:rsidR="00A225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52"/>
    <w:rsid w:val="000003DE"/>
    <w:rsid w:val="00005F89"/>
    <w:rsid w:val="00010792"/>
    <w:rsid w:val="000566C5"/>
    <w:rsid w:val="00062176"/>
    <w:rsid w:val="000943B7"/>
    <w:rsid w:val="000962A2"/>
    <w:rsid w:val="000A567E"/>
    <w:rsid w:val="000A706E"/>
    <w:rsid w:val="000A7A18"/>
    <w:rsid w:val="000B40FF"/>
    <w:rsid w:val="000F3B1F"/>
    <w:rsid w:val="00110BFD"/>
    <w:rsid w:val="001237EF"/>
    <w:rsid w:val="001300FB"/>
    <w:rsid w:val="00133080"/>
    <w:rsid w:val="00134274"/>
    <w:rsid w:val="001467AB"/>
    <w:rsid w:val="00146CEC"/>
    <w:rsid w:val="00164B64"/>
    <w:rsid w:val="00175A7B"/>
    <w:rsid w:val="001851B7"/>
    <w:rsid w:val="001B4526"/>
    <w:rsid w:val="001C5106"/>
    <w:rsid w:val="001C648F"/>
    <w:rsid w:val="001E5959"/>
    <w:rsid w:val="001F53A4"/>
    <w:rsid w:val="00207F18"/>
    <w:rsid w:val="00224352"/>
    <w:rsid w:val="00230FC8"/>
    <w:rsid w:val="0024167C"/>
    <w:rsid w:val="00257DA1"/>
    <w:rsid w:val="002607ED"/>
    <w:rsid w:val="0026186B"/>
    <w:rsid w:val="00263052"/>
    <w:rsid w:val="002638DB"/>
    <w:rsid w:val="00291C09"/>
    <w:rsid w:val="002962EA"/>
    <w:rsid w:val="002A0D19"/>
    <w:rsid w:val="002C10E3"/>
    <w:rsid w:val="002D3D52"/>
    <w:rsid w:val="002D4FA7"/>
    <w:rsid w:val="002E0AD4"/>
    <w:rsid w:val="002F0316"/>
    <w:rsid w:val="003079FA"/>
    <w:rsid w:val="00316731"/>
    <w:rsid w:val="00320324"/>
    <w:rsid w:val="00357373"/>
    <w:rsid w:val="00362693"/>
    <w:rsid w:val="00373085"/>
    <w:rsid w:val="00396D22"/>
    <w:rsid w:val="003C6A1A"/>
    <w:rsid w:val="003D351E"/>
    <w:rsid w:val="003E18B1"/>
    <w:rsid w:val="003F5BBD"/>
    <w:rsid w:val="004135F5"/>
    <w:rsid w:val="00415035"/>
    <w:rsid w:val="00427ACF"/>
    <w:rsid w:val="00437626"/>
    <w:rsid w:val="00456595"/>
    <w:rsid w:val="00472FE1"/>
    <w:rsid w:val="00477BC9"/>
    <w:rsid w:val="00483288"/>
    <w:rsid w:val="004862E3"/>
    <w:rsid w:val="004A3976"/>
    <w:rsid w:val="004B2F5F"/>
    <w:rsid w:val="004B7367"/>
    <w:rsid w:val="004C7CA1"/>
    <w:rsid w:val="004E08A2"/>
    <w:rsid w:val="004E2D83"/>
    <w:rsid w:val="004E431D"/>
    <w:rsid w:val="005179D9"/>
    <w:rsid w:val="00520459"/>
    <w:rsid w:val="00536DB8"/>
    <w:rsid w:val="005430BF"/>
    <w:rsid w:val="0056224E"/>
    <w:rsid w:val="00572A6E"/>
    <w:rsid w:val="00580DCF"/>
    <w:rsid w:val="0058454C"/>
    <w:rsid w:val="00587FB9"/>
    <w:rsid w:val="005930F5"/>
    <w:rsid w:val="005A5680"/>
    <w:rsid w:val="005F5141"/>
    <w:rsid w:val="00605216"/>
    <w:rsid w:val="006071AE"/>
    <w:rsid w:val="00615794"/>
    <w:rsid w:val="00623711"/>
    <w:rsid w:val="006274C1"/>
    <w:rsid w:val="00632B79"/>
    <w:rsid w:val="0063488E"/>
    <w:rsid w:val="006365B3"/>
    <w:rsid w:val="00641697"/>
    <w:rsid w:val="00687359"/>
    <w:rsid w:val="006915F9"/>
    <w:rsid w:val="0069161B"/>
    <w:rsid w:val="006A5C87"/>
    <w:rsid w:val="006B3CE4"/>
    <w:rsid w:val="006B7D2E"/>
    <w:rsid w:val="00706DE5"/>
    <w:rsid w:val="007143AC"/>
    <w:rsid w:val="0076078E"/>
    <w:rsid w:val="007622D6"/>
    <w:rsid w:val="00766029"/>
    <w:rsid w:val="007901B8"/>
    <w:rsid w:val="007B2DA4"/>
    <w:rsid w:val="007E0D05"/>
    <w:rsid w:val="007F573F"/>
    <w:rsid w:val="00802126"/>
    <w:rsid w:val="00832842"/>
    <w:rsid w:val="00834B69"/>
    <w:rsid w:val="00842CA6"/>
    <w:rsid w:val="0086248B"/>
    <w:rsid w:val="00863A04"/>
    <w:rsid w:val="008759E5"/>
    <w:rsid w:val="0089775F"/>
    <w:rsid w:val="008B2908"/>
    <w:rsid w:val="008C49AC"/>
    <w:rsid w:val="008C7ABB"/>
    <w:rsid w:val="008D3BB3"/>
    <w:rsid w:val="008D7B02"/>
    <w:rsid w:val="008E1199"/>
    <w:rsid w:val="008E71B0"/>
    <w:rsid w:val="00934B40"/>
    <w:rsid w:val="0094245B"/>
    <w:rsid w:val="00967B80"/>
    <w:rsid w:val="00981ABB"/>
    <w:rsid w:val="00985B39"/>
    <w:rsid w:val="00994204"/>
    <w:rsid w:val="009B0DF5"/>
    <w:rsid w:val="009B1970"/>
    <w:rsid w:val="009C2E47"/>
    <w:rsid w:val="009C5D7B"/>
    <w:rsid w:val="009D5930"/>
    <w:rsid w:val="009F68AB"/>
    <w:rsid w:val="00A163E7"/>
    <w:rsid w:val="00A22592"/>
    <w:rsid w:val="00A26431"/>
    <w:rsid w:val="00A533D3"/>
    <w:rsid w:val="00A53E98"/>
    <w:rsid w:val="00A65AFB"/>
    <w:rsid w:val="00A66CD1"/>
    <w:rsid w:val="00A67B2B"/>
    <w:rsid w:val="00A733CA"/>
    <w:rsid w:val="00A80C29"/>
    <w:rsid w:val="00A85996"/>
    <w:rsid w:val="00A96CD2"/>
    <w:rsid w:val="00A97336"/>
    <w:rsid w:val="00AB2BF9"/>
    <w:rsid w:val="00AC5F21"/>
    <w:rsid w:val="00AD306B"/>
    <w:rsid w:val="00AE1A29"/>
    <w:rsid w:val="00AE4229"/>
    <w:rsid w:val="00AE5A3F"/>
    <w:rsid w:val="00B04B43"/>
    <w:rsid w:val="00B127E1"/>
    <w:rsid w:val="00B12C6A"/>
    <w:rsid w:val="00B16E46"/>
    <w:rsid w:val="00B27672"/>
    <w:rsid w:val="00B27FDF"/>
    <w:rsid w:val="00B411E9"/>
    <w:rsid w:val="00B6249D"/>
    <w:rsid w:val="00B648A3"/>
    <w:rsid w:val="00B93943"/>
    <w:rsid w:val="00BA131C"/>
    <w:rsid w:val="00BA46AB"/>
    <w:rsid w:val="00BA67E7"/>
    <w:rsid w:val="00BB4048"/>
    <w:rsid w:val="00BC6078"/>
    <w:rsid w:val="00C012B5"/>
    <w:rsid w:val="00C12AA3"/>
    <w:rsid w:val="00C303A1"/>
    <w:rsid w:val="00C728AB"/>
    <w:rsid w:val="00C94873"/>
    <w:rsid w:val="00CB1E9D"/>
    <w:rsid w:val="00CC389B"/>
    <w:rsid w:val="00CC6ACF"/>
    <w:rsid w:val="00CD5ADA"/>
    <w:rsid w:val="00D2289A"/>
    <w:rsid w:val="00D24418"/>
    <w:rsid w:val="00D32241"/>
    <w:rsid w:val="00D35F32"/>
    <w:rsid w:val="00D36AD7"/>
    <w:rsid w:val="00D50704"/>
    <w:rsid w:val="00D51889"/>
    <w:rsid w:val="00D725A2"/>
    <w:rsid w:val="00D72D8F"/>
    <w:rsid w:val="00D74F34"/>
    <w:rsid w:val="00D8343C"/>
    <w:rsid w:val="00D9011F"/>
    <w:rsid w:val="00D93AA1"/>
    <w:rsid w:val="00DA2975"/>
    <w:rsid w:val="00DA7F57"/>
    <w:rsid w:val="00DB3070"/>
    <w:rsid w:val="00DC0D28"/>
    <w:rsid w:val="00DE128A"/>
    <w:rsid w:val="00DE38C7"/>
    <w:rsid w:val="00DF73F0"/>
    <w:rsid w:val="00E0424A"/>
    <w:rsid w:val="00E121D0"/>
    <w:rsid w:val="00E127B6"/>
    <w:rsid w:val="00E166EB"/>
    <w:rsid w:val="00E31DD5"/>
    <w:rsid w:val="00E66EB4"/>
    <w:rsid w:val="00E67AB2"/>
    <w:rsid w:val="00E8087C"/>
    <w:rsid w:val="00E85271"/>
    <w:rsid w:val="00E9557A"/>
    <w:rsid w:val="00EA086A"/>
    <w:rsid w:val="00EC64E9"/>
    <w:rsid w:val="00ED3A47"/>
    <w:rsid w:val="00EE58B0"/>
    <w:rsid w:val="00F36E0D"/>
    <w:rsid w:val="00F442A8"/>
    <w:rsid w:val="00F55E10"/>
    <w:rsid w:val="00F621E0"/>
    <w:rsid w:val="00FA5766"/>
    <w:rsid w:val="00FC0D98"/>
    <w:rsid w:val="00FD1084"/>
    <w:rsid w:val="00FD5594"/>
    <w:rsid w:val="00FE0A4E"/>
    <w:rsid w:val="00FE61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035"/>
    <w:rPr>
      <w:color w:val="0000FF" w:themeColor="hyperlink"/>
      <w:u w:val="single"/>
    </w:rPr>
  </w:style>
  <w:style w:type="character" w:styleId="FollowedHyperlink">
    <w:name w:val="FollowedHyperlink"/>
    <w:basedOn w:val="DefaultParagraphFont"/>
    <w:uiPriority w:val="99"/>
    <w:semiHidden/>
    <w:unhideWhenUsed/>
    <w:rsid w:val="00D51889"/>
    <w:rPr>
      <w:color w:val="800080" w:themeColor="followedHyperlink"/>
      <w:u w:val="single"/>
    </w:rPr>
  </w:style>
  <w:style w:type="paragraph" w:styleId="Header">
    <w:name w:val="header"/>
    <w:basedOn w:val="Normal"/>
    <w:link w:val="a"/>
    <w:uiPriority w:val="99"/>
    <w:unhideWhenUsed/>
    <w:rsid w:val="00110BFD"/>
    <w:pPr>
      <w:tabs>
        <w:tab w:val="center" w:pos="4677"/>
        <w:tab w:val="right" w:pos="9355"/>
      </w:tabs>
    </w:pPr>
  </w:style>
  <w:style w:type="character" w:customStyle="1" w:styleId="a">
    <w:name w:val="Верхний колонтитул Знак"/>
    <w:basedOn w:val="DefaultParagraphFont"/>
    <w:link w:val="Header"/>
    <w:uiPriority w:val="99"/>
    <w:rsid w:val="00110BFD"/>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110BFD"/>
    <w:pPr>
      <w:tabs>
        <w:tab w:val="center" w:pos="4677"/>
        <w:tab w:val="right" w:pos="9355"/>
      </w:tabs>
    </w:pPr>
  </w:style>
  <w:style w:type="character" w:customStyle="1" w:styleId="a0">
    <w:name w:val="Нижний колонтитул Знак"/>
    <w:basedOn w:val="DefaultParagraphFont"/>
    <w:link w:val="Footer"/>
    <w:uiPriority w:val="99"/>
    <w:rsid w:val="00110BF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E9557A"/>
    <w:pPr>
      <w:spacing w:before="100" w:beforeAutospacing="1" w:after="100" w:afterAutospacing="1"/>
    </w:pPr>
  </w:style>
  <w:style w:type="paragraph" w:customStyle="1" w:styleId="formattext">
    <w:name w:val="formattext"/>
    <w:basedOn w:val="Normal"/>
    <w:rsid w:val="00AE5A3F"/>
    <w:pPr>
      <w:spacing w:before="100" w:beforeAutospacing="1" w:after="100" w:afterAutospacing="1"/>
    </w:pPr>
  </w:style>
  <w:style w:type="paragraph" w:styleId="ListParagraph">
    <w:name w:val="List Paragraph"/>
    <w:basedOn w:val="Normal"/>
    <w:uiPriority w:val="34"/>
    <w:qFormat/>
    <w:rsid w:val="00134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07F64-A740-47E7-B009-A0C7065A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