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B2718" w:rsidRPr="006A1CD1" w:rsidP="00CB2718">
      <w:pPr>
        <w:tabs>
          <w:tab w:val="left" w:pos="6432"/>
        </w:tabs>
        <w:autoSpaceDE w:val="0"/>
        <w:autoSpaceDN w:val="0"/>
        <w:adjustRightInd w:val="0"/>
        <w:ind w:right="-45" w:firstLine="851"/>
        <w:jc w:val="right"/>
        <w:rPr>
          <w:sz w:val="28"/>
          <w:szCs w:val="28"/>
        </w:rPr>
      </w:pPr>
      <w:r>
        <w:rPr>
          <w:sz w:val="28"/>
          <w:szCs w:val="28"/>
        </w:rPr>
        <w:t>Дело № 02-01</w:t>
      </w:r>
      <w:r w:rsidR="00DD715D">
        <w:rPr>
          <w:sz w:val="28"/>
          <w:szCs w:val="28"/>
        </w:rPr>
        <w:t>55</w:t>
      </w:r>
      <w:r w:rsidRPr="006A1CD1">
        <w:rPr>
          <w:sz w:val="28"/>
          <w:szCs w:val="28"/>
        </w:rPr>
        <w:t>/17/202</w:t>
      </w:r>
      <w:r>
        <w:rPr>
          <w:sz w:val="28"/>
          <w:szCs w:val="28"/>
        </w:rPr>
        <w:t>6</w:t>
      </w:r>
    </w:p>
    <w:p w:rsidR="00CB2718" w:rsidRPr="006A1CD1" w:rsidP="00CB2718">
      <w:pPr>
        <w:tabs>
          <w:tab w:val="left" w:pos="6432"/>
        </w:tabs>
        <w:autoSpaceDE w:val="0"/>
        <w:autoSpaceDN w:val="0"/>
        <w:adjustRightInd w:val="0"/>
        <w:ind w:right="-45" w:firstLine="851"/>
        <w:jc w:val="center"/>
        <w:rPr>
          <w:sz w:val="28"/>
          <w:szCs w:val="28"/>
        </w:rPr>
      </w:pPr>
      <w:r w:rsidRPr="006A1CD1">
        <w:rPr>
          <w:sz w:val="28"/>
          <w:szCs w:val="28"/>
        </w:rPr>
        <w:t>РЕШЕНИЕ</w:t>
      </w:r>
    </w:p>
    <w:p w:rsidR="00CB2718" w:rsidRPr="006A1CD1" w:rsidP="00CB2718">
      <w:pPr>
        <w:tabs>
          <w:tab w:val="left" w:pos="6432"/>
        </w:tabs>
        <w:autoSpaceDE w:val="0"/>
        <w:autoSpaceDN w:val="0"/>
        <w:adjustRightInd w:val="0"/>
        <w:ind w:right="-45" w:firstLine="851"/>
        <w:jc w:val="center"/>
        <w:rPr>
          <w:sz w:val="28"/>
          <w:szCs w:val="28"/>
        </w:rPr>
      </w:pPr>
      <w:r w:rsidRPr="006A1CD1">
        <w:rPr>
          <w:sz w:val="28"/>
          <w:szCs w:val="28"/>
        </w:rPr>
        <w:t>ИМЕНЕМ РОССИЙСКОЙ ФЕДЕРАЦИИ</w:t>
      </w:r>
    </w:p>
    <w:p w:rsidR="00CB2718" w:rsidRPr="006A1CD1" w:rsidP="00CB271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5 марта 2026</w:t>
      </w:r>
      <w:r w:rsidRPr="006A1CD1">
        <w:rPr>
          <w:sz w:val="28"/>
          <w:szCs w:val="28"/>
        </w:rPr>
        <w:t xml:space="preserve"> года                                                г. Симферополь</w:t>
      </w:r>
    </w:p>
    <w:p w:rsidR="00CB2718" w:rsidP="00CB271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</w:p>
    <w:p w:rsidR="00CB2718" w:rsidRPr="006A1CD1" w:rsidP="00CB271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0D6892">
        <w:rPr>
          <w:sz w:val="28"/>
          <w:szCs w:val="28"/>
        </w:rPr>
        <w:t xml:space="preserve">Мировой судья судебного участка №17 Центрального судебного района города Симферополь (Центральный район города республиканского значения Симферополь с подчиненной ему территорией) </w:t>
      </w:r>
      <w:r w:rsidRPr="006A1CD1">
        <w:rPr>
          <w:sz w:val="28"/>
          <w:szCs w:val="28"/>
        </w:rPr>
        <w:t>Республики Крым Тоскина А.Л.</w:t>
      </w:r>
    </w:p>
    <w:p w:rsidR="00CB2718" w:rsidP="00CB271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0D6892">
        <w:rPr>
          <w:sz w:val="28"/>
          <w:szCs w:val="28"/>
        </w:rPr>
        <w:t>при ведении протокола судебного заседания секре</w:t>
      </w:r>
      <w:r w:rsidRPr="000D6892">
        <w:rPr>
          <w:sz w:val="28"/>
          <w:szCs w:val="28"/>
        </w:rPr>
        <w:t xml:space="preserve">тарем Романовой Д.Д., </w:t>
      </w:r>
    </w:p>
    <w:p w:rsidR="00CB2718" w:rsidP="00CB271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6A1CD1">
        <w:rPr>
          <w:sz w:val="28"/>
          <w:szCs w:val="28"/>
        </w:rPr>
        <w:t xml:space="preserve">рассмотрев в открытом судебном заседании гражданское дело по иску Отделения Фонда пенсионного и социального страхования Российской Федерации по Республики Крым к </w:t>
      </w:r>
      <w:r w:rsidR="00DD715D">
        <w:rPr>
          <w:sz w:val="28"/>
          <w:szCs w:val="28"/>
        </w:rPr>
        <w:t xml:space="preserve">Иванову </w:t>
      </w:r>
      <w:r w:rsidR="00006001">
        <w:rPr>
          <w:sz w:val="28"/>
          <w:szCs w:val="28"/>
        </w:rPr>
        <w:t>Н.А.</w:t>
      </w:r>
      <w:r w:rsidR="00DD715D">
        <w:rPr>
          <w:sz w:val="28"/>
          <w:szCs w:val="28"/>
        </w:rPr>
        <w:t xml:space="preserve">, </w:t>
      </w:r>
      <w:r w:rsidR="00DD715D">
        <w:rPr>
          <w:sz w:val="28"/>
          <w:szCs w:val="28"/>
        </w:rPr>
        <w:t>Шепталенко</w:t>
      </w:r>
      <w:r w:rsidR="00DD715D">
        <w:rPr>
          <w:sz w:val="28"/>
          <w:szCs w:val="28"/>
        </w:rPr>
        <w:t xml:space="preserve"> </w:t>
      </w:r>
      <w:r w:rsidR="00006001">
        <w:rPr>
          <w:sz w:val="28"/>
          <w:szCs w:val="28"/>
        </w:rPr>
        <w:t>Т.В.</w:t>
      </w:r>
      <w:r w:rsidRPr="006A1CD1">
        <w:rPr>
          <w:sz w:val="28"/>
          <w:szCs w:val="28"/>
        </w:rPr>
        <w:t xml:space="preserve"> о взыскании </w:t>
      </w:r>
      <w:r w:rsidRPr="006A1CD1">
        <w:rPr>
          <w:sz w:val="28"/>
          <w:szCs w:val="28"/>
        </w:rPr>
        <w:t>излишне выплаченной суммы ежемесячных выплат неработающему трудоспособному лицу, осуществляющему уход за нетрудоспособным гражданином,</w:t>
      </w:r>
    </w:p>
    <w:p w:rsidR="00CB2718" w:rsidRPr="0014524E" w:rsidP="00CB2718">
      <w:pPr>
        <w:ind w:firstLine="851"/>
        <w:jc w:val="both"/>
        <w:rPr>
          <w:sz w:val="28"/>
          <w:szCs w:val="28"/>
        </w:rPr>
      </w:pPr>
      <w:r>
        <w:rPr>
          <w:bCs/>
          <w:sz w:val="28"/>
          <w:szCs w:val="28"/>
        </w:rPr>
        <w:t>р</w:t>
      </w:r>
      <w:r w:rsidRPr="0014524E">
        <w:rPr>
          <w:sz w:val="28"/>
          <w:szCs w:val="28"/>
        </w:rPr>
        <w:t xml:space="preserve">уководствуясь статьями 194-199, 321 Гражданского процессуального кодекса Российской Федерации, </w:t>
      </w:r>
      <w:r>
        <w:rPr>
          <w:sz w:val="28"/>
          <w:szCs w:val="28"/>
        </w:rPr>
        <w:t>суд,</w:t>
      </w:r>
      <w:r w:rsidRPr="0014524E">
        <w:rPr>
          <w:sz w:val="28"/>
          <w:szCs w:val="28"/>
        </w:rPr>
        <w:t xml:space="preserve"> – </w:t>
      </w:r>
    </w:p>
    <w:p w:rsidR="00CB2718" w:rsidP="00CB2718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РЕШИЛ</w:t>
      </w:r>
      <w:r w:rsidRPr="0014524E">
        <w:rPr>
          <w:sz w:val="28"/>
          <w:szCs w:val="28"/>
        </w:rPr>
        <w:t>:</w:t>
      </w:r>
    </w:p>
    <w:p w:rsidR="00CB2718" w:rsidRPr="0003447B" w:rsidP="00CB271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удовлетв</w:t>
      </w:r>
      <w:r>
        <w:rPr>
          <w:sz w:val="28"/>
          <w:szCs w:val="28"/>
        </w:rPr>
        <w:t xml:space="preserve">орении иска </w:t>
      </w:r>
      <w:r w:rsidRPr="004060F6">
        <w:rPr>
          <w:sz w:val="28"/>
          <w:szCs w:val="28"/>
        </w:rPr>
        <w:t xml:space="preserve">Отделения Фонда пенсионного и социального страхования Российской Федерации по Республики Крым к </w:t>
      </w:r>
      <w:r w:rsidRPr="00DD715D" w:rsidR="00DD715D">
        <w:rPr>
          <w:sz w:val="28"/>
          <w:szCs w:val="28"/>
        </w:rPr>
        <w:t xml:space="preserve">Иванову </w:t>
      </w:r>
      <w:r w:rsidR="00006001">
        <w:rPr>
          <w:sz w:val="28"/>
          <w:szCs w:val="28"/>
        </w:rPr>
        <w:t>Н.А.</w:t>
      </w:r>
      <w:r w:rsidRPr="00DD715D" w:rsidR="00DD715D">
        <w:rPr>
          <w:sz w:val="28"/>
          <w:szCs w:val="28"/>
        </w:rPr>
        <w:t xml:space="preserve">, Шепталенко </w:t>
      </w:r>
      <w:r w:rsidR="00006001">
        <w:rPr>
          <w:sz w:val="28"/>
          <w:szCs w:val="28"/>
        </w:rPr>
        <w:t>Т.В.</w:t>
      </w:r>
      <w:r w:rsidRPr="00DD715D" w:rsidR="00DD715D">
        <w:rPr>
          <w:sz w:val="28"/>
          <w:szCs w:val="28"/>
        </w:rPr>
        <w:t xml:space="preserve"> </w:t>
      </w:r>
      <w:r w:rsidRPr="0003447B">
        <w:rPr>
          <w:sz w:val="28"/>
          <w:szCs w:val="28"/>
        </w:rPr>
        <w:t>о взыскании излишне выплаченной суммы ежемесячных выплат неработающему трудоспособному ли</w:t>
      </w:r>
      <w:r w:rsidRPr="0003447B">
        <w:rPr>
          <w:sz w:val="28"/>
          <w:szCs w:val="28"/>
        </w:rPr>
        <w:t xml:space="preserve">цу, осуществляющему уход за нетрудоспособным гражданином – </w:t>
      </w:r>
      <w:r>
        <w:rPr>
          <w:sz w:val="28"/>
          <w:szCs w:val="28"/>
        </w:rPr>
        <w:t>отказать</w:t>
      </w:r>
      <w:r w:rsidRPr="0003447B">
        <w:rPr>
          <w:sz w:val="28"/>
          <w:szCs w:val="28"/>
        </w:rPr>
        <w:t>.</w:t>
      </w:r>
    </w:p>
    <w:p w:rsidR="00CB2718" w:rsidRPr="0003447B" w:rsidP="00CB2718">
      <w:pPr>
        <w:ind w:firstLine="851"/>
        <w:jc w:val="both"/>
        <w:rPr>
          <w:sz w:val="28"/>
          <w:szCs w:val="28"/>
        </w:rPr>
      </w:pPr>
      <w:r w:rsidRPr="0003447B">
        <w:rPr>
          <w:sz w:val="28"/>
          <w:szCs w:val="28"/>
        </w:rPr>
        <w:t xml:space="preserve"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</w:t>
      </w:r>
      <w:r w:rsidRPr="0003447B">
        <w:rPr>
          <w:sz w:val="28"/>
          <w:szCs w:val="28"/>
        </w:rPr>
        <w:t>резолютивной части решения суда.</w:t>
      </w:r>
    </w:p>
    <w:p w:rsidR="00CB2718" w:rsidRPr="0003447B" w:rsidP="00CB2718">
      <w:pPr>
        <w:ind w:firstLine="851"/>
        <w:jc w:val="both"/>
        <w:rPr>
          <w:sz w:val="28"/>
          <w:szCs w:val="28"/>
        </w:rPr>
      </w:pPr>
      <w:r w:rsidRPr="0003447B">
        <w:rPr>
          <w:sz w:val="28"/>
          <w:szCs w:val="28"/>
        </w:rPr>
        <w:t xml:space="preserve"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пятнадцать дней со дня оглашения резолютивной части решения </w:t>
      </w:r>
      <w:r w:rsidRPr="0003447B">
        <w:rPr>
          <w:sz w:val="28"/>
          <w:szCs w:val="28"/>
        </w:rPr>
        <w:t>суда.</w:t>
      </w:r>
    </w:p>
    <w:p w:rsidR="00CB2718" w:rsidRPr="0003447B" w:rsidP="00CB2718">
      <w:pPr>
        <w:ind w:firstLine="851"/>
        <w:jc w:val="both"/>
        <w:rPr>
          <w:sz w:val="28"/>
          <w:szCs w:val="28"/>
        </w:rPr>
      </w:pPr>
      <w:r w:rsidRPr="0003447B">
        <w:rPr>
          <w:sz w:val="28"/>
          <w:szCs w:val="28"/>
        </w:rPr>
        <w:t xml:space="preserve">Мировой судья составляет мотивированное решение суда в течение </w:t>
      </w:r>
      <w:r>
        <w:rPr>
          <w:sz w:val="28"/>
          <w:szCs w:val="28"/>
        </w:rPr>
        <w:t>десяти</w:t>
      </w:r>
      <w:r w:rsidRPr="0003447B">
        <w:rPr>
          <w:sz w:val="28"/>
          <w:szCs w:val="28"/>
        </w:rPr>
        <w:t xml:space="preserve">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CB2718" w:rsidRPr="0003447B" w:rsidP="00CB2718">
      <w:pPr>
        <w:ind w:firstLine="851"/>
        <w:jc w:val="both"/>
        <w:rPr>
          <w:sz w:val="28"/>
          <w:szCs w:val="28"/>
        </w:rPr>
      </w:pPr>
      <w:r w:rsidRPr="0003447B">
        <w:rPr>
          <w:sz w:val="28"/>
          <w:szCs w:val="28"/>
        </w:rPr>
        <w:t xml:space="preserve">Решение </w:t>
      </w:r>
      <w:r>
        <w:rPr>
          <w:sz w:val="28"/>
          <w:szCs w:val="28"/>
        </w:rPr>
        <w:t xml:space="preserve">суда </w:t>
      </w:r>
      <w:r w:rsidRPr="0003447B">
        <w:rPr>
          <w:sz w:val="28"/>
          <w:szCs w:val="28"/>
        </w:rPr>
        <w:t>может быть обжаловано в Центральный районн</w:t>
      </w:r>
      <w:r w:rsidRPr="0003447B">
        <w:rPr>
          <w:sz w:val="28"/>
          <w:szCs w:val="28"/>
        </w:rPr>
        <w:t xml:space="preserve">ый суд города Симферополя </w:t>
      </w:r>
      <w:r>
        <w:rPr>
          <w:sz w:val="28"/>
          <w:szCs w:val="28"/>
        </w:rPr>
        <w:t xml:space="preserve">Республики Крым </w:t>
      </w:r>
      <w:r w:rsidRPr="0003447B">
        <w:rPr>
          <w:sz w:val="28"/>
          <w:szCs w:val="28"/>
        </w:rPr>
        <w:t xml:space="preserve">через мирового судью судебного участка №17 Центрального судебного района города Симферополь </w:t>
      </w:r>
      <w:r w:rsidRPr="000D6892">
        <w:rPr>
          <w:sz w:val="28"/>
          <w:szCs w:val="28"/>
        </w:rPr>
        <w:t xml:space="preserve">(Центральный район города республиканского значения Симферополь с подчиненной ему территорией) </w:t>
      </w:r>
      <w:r w:rsidRPr="0003447B">
        <w:rPr>
          <w:sz w:val="28"/>
          <w:szCs w:val="28"/>
        </w:rPr>
        <w:t>Республики Крым в течение м</w:t>
      </w:r>
      <w:r w:rsidRPr="0003447B">
        <w:rPr>
          <w:sz w:val="28"/>
          <w:szCs w:val="28"/>
        </w:rPr>
        <w:t>есяца со дня принятия решения суда в окончательной форме.</w:t>
      </w:r>
    </w:p>
    <w:p w:rsidR="00CB2718" w:rsidRPr="0003447B" w:rsidP="00CB2718">
      <w:pPr>
        <w:ind w:firstLine="851"/>
        <w:jc w:val="both"/>
        <w:rPr>
          <w:sz w:val="28"/>
          <w:szCs w:val="28"/>
        </w:rPr>
      </w:pPr>
    </w:p>
    <w:p w:rsidR="00CB2718" w:rsidP="002F0B9D">
      <w:pPr>
        <w:ind w:firstLine="851"/>
        <w:jc w:val="both"/>
      </w:pPr>
      <w:r w:rsidRPr="0003447B">
        <w:rPr>
          <w:sz w:val="28"/>
          <w:szCs w:val="28"/>
        </w:rPr>
        <w:t>Мировой судья                                                        А.Л. Тоскина</w:t>
      </w:r>
    </w:p>
    <w:p w:rsidR="00F32FF6"/>
    <w:sectPr w:rsidSect="00972404">
      <w:headerReference w:type="even" r:id="rId4"/>
      <w:headerReference w:type="default" r:id="rId5"/>
      <w:footerReference w:type="default" r:id="rId6"/>
      <w:footerReference w:type="first" r:id="rId7"/>
      <w:pgSz w:w="11906" w:h="16838"/>
      <w:pgMar w:top="567" w:right="707" w:bottom="709" w:left="1843" w:header="7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98144913"/>
      <w:docPartObj>
        <w:docPartGallery w:val="Page Numbers (Bottom of Page)"/>
        <w:docPartUnique/>
      </w:docPartObj>
    </w:sdtPr>
    <w:sdtContent>
      <w:p w:rsidR="005F23E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0B9D">
          <w:rPr>
            <w:noProof/>
          </w:rPr>
          <w:t>2</w:t>
        </w:r>
        <w:r>
          <w:fldChar w:fldCharType="end"/>
        </w:r>
      </w:p>
    </w:sdtContent>
  </w:sdt>
  <w:p w:rsidR="005F23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18872459"/>
      <w:docPartObj>
        <w:docPartGallery w:val="Page Numbers (Bottom of Page)"/>
        <w:docPartUnique/>
      </w:docPartObj>
    </w:sdtPr>
    <w:sdtContent>
      <w:p w:rsidR="00916F24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6001">
          <w:rPr>
            <w:noProof/>
          </w:rPr>
          <w:t>1</w:t>
        </w:r>
        <w:r>
          <w:fldChar w:fldCharType="end"/>
        </w:r>
      </w:p>
    </w:sdtContent>
  </w:sdt>
  <w:p w:rsidR="00916F24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718"/>
    <w:rsid w:val="00006001"/>
    <w:rsid w:val="0003447B"/>
    <w:rsid w:val="000D6892"/>
    <w:rsid w:val="0014524E"/>
    <w:rsid w:val="001B3BFB"/>
    <w:rsid w:val="002472D3"/>
    <w:rsid w:val="002F0B9D"/>
    <w:rsid w:val="00390B0F"/>
    <w:rsid w:val="004060F6"/>
    <w:rsid w:val="005F23EE"/>
    <w:rsid w:val="006A1CD1"/>
    <w:rsid w:val="00842356"/>
    <w:rsid w:val="00916F24"/>
    <w:rsid w:val="00CB2718"/>
    <w:rsid w:val="00DD715D"/>
    <w:rsid w:val="00F32FF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7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CB2718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CB27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CB2718"/>
  </w:style>
  <w:style w:type="paragraph" w:styleId="Footer">
    <w:name w:val="footer"/>
    <w:basedOn w:val="Normal"/>
    <w:link w:val="a0"/>
    <w:uiPriority w:val="99"/>
    <w:unhideWhenUsed/>
    <w:rsid w:val="00CB2718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B271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