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F80" w:rsidRPr="00C67ACA" w:rsidP="00732F80">
      <w:pPr>
        <w:ind w:right="-45" w:firstLine="851"/>
        <w:jc w:val="right"/>
        <w:rPr>
          <w:sz w:val="18"/>
          <w:szCs w:val="18"/>
        </w:rPr>
      </w:pPr>
      <w:r w:rsidRPr="00C67ACA">
        <w:rPr>
          <w:sz w:val="18"/>
          <w:szCs w:val="18"/>
        </w:rPr>
        <w:t>Дело № 02-0</w:t>
      </w:r>
      <w:r w:rsidRPr="00C67ACA" w:rsidR="000C42CF">
        <w:rPr>
          <w:sz w:val="18"/>
          <w:szCs w:val="18"/>
        </w:rPr>
        <w:t>150</w:t>
      </w:r>
      <w:r w:rsidRPr="00C67ACA">
        <w:rPr>
          <w:sz w:val="18"/>
          <w:szCs w:val="18"/>
        </w:rPr>
        <w:t>/17/20</w:t>
      </w:r>
      <w:r w:rsidRPr="00C67ACA" w:rsidR="000C42CF">
        <w:rPr>
          <w:sz w:val="18"/>
          <w:szCs w:val="18"/>
        </w:rPr>
        <w:t>20</w:t>
      </w:r>
    </w:p>
    <w:p w:rsidR="00732F80" w:rsidRPr="00C67ACA" w:rsidP="00732F80">
      <w:pPr>
        <w:ind w:right="-45"/>
        <w:jc w:val="center"/>
        <w:rPr>
          <w:bCs/>
          <w:sz w:val="18"/>
          <w:szCs w:val="18"/>
        </w:rPr>
      </w:pPr>
      <w:r w:rsidRPr="00C67ACA">
        <w:rPr>
          <w:bCs/>
          <w:sz w:val="18"/>
          <w:szCs w:val="18"/>
        </w:rPr>
        <w:t xml:space="preserve">ЗАОЧНОЕ </w:t>
      </w:r>
      <w:r w:rsidRPr="00C67ACA">
        <w:rPr>
          <w:bCs/>
          <w:sz w:val="18"/>
          <w:szCs w:val="18"/>
        </w:rPr>
        <w:t>РЕШЕНИЕ</w:t>
      </w:r>
    </w:p>
    <w:p w:rsidR="00732F80" w:rsidRPr="00C67ACA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67ACA">
        <w:rPr>
          <w:bCs/>
          <w:sz w:val="18"/>
          <w:szCs w:val="18"/>
        </w:rPr>
        <w:t>ИМЕНЕМ РОССИЙСКОЙ ФЕДЕРАЦИИ</w:t>
      </w:r>
    </w:p>
    <w:p w:rsidR="00732F80" w:rsidRPr="00C67ACA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67ACA">
        <w:rPr>
          <w:bCs/>
          <w:sz w:val="18"/>
          <w:szCs w:val="18"/>
        </w:rPr>
        <w:t>(резолютивная часть)</w:t>
      </w:r>
    </w:p>
    <w:p w:rsidR="00732F80" w:rsidRPr="00C67ACA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732F80" w:rsidRPr="00C67ACA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12 мая 2020 </w:t>
      </w:r>
      <w:r w:rsidRPr="00C67ACA">
        <w:rPr>
          <w:sz w:val="18"/>
          <w:szCs w:val="18"/>
        </w:rPr>
        <w:t>года                                                г. Симферополь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</w:p>
    <w:p w:rsidR="00732F80" w:rsidRPr="00C67ACA" w:rsidP="00732F80">
      <w:pPr>
        <w:ind w:firstLine="851"/>
        <w:jc w:val="both"/>
        <w:rPr>
          <w:b/>
          <w:i/>
          <w:sz w:val="18"/>
          <w:szCs w:val="18"/>
        </w:rPr>
      </w:pPr>
      <w:r w:rsidRPr="00C67ACA">
        <w:rPr>
          <w:sz w:val="18"/>
          <w:szCs w:val="18"/>
        </w:rPr>
        <w:t>Мировой судья судебного участка №17 Центрального судебного района г</w:t>
      </w:r>
      <w:r w:rsidRPr="00C67ACA">
        <w:rPr>
          <w:sz w:val="18"/>
          <w:szCs w:val="18"/>
        </w:rPr>
        <w:t>орода</w:t>
      </w:r>
      <w:r w:rsidRPr="00C67ACA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C67ACA">
        <w:rPr>
          <w:b/>
          <w:i/>
          <w:sz w:val="18"/>
          <w:szCs w:val="18"/>
        </w:rPr>
        <w:t>,</w:t>
      </w:r>
    </w:p>
    <w:p w:rsidR="00732F80" w:rsidRPr="00C67ACA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при ведении протокола судебного заседания секретарем – </w:t>
      </w:r>
      <w:r w:rsidRPr="00C67ACA" w:rsidR="000C42CF">
        <w:rPr>
          <w:sz w:val="18"/>
          <w:szCs w:val="18"/>
        </w:rPr>
        <w:t>Волковой О.В.,</w:t>
      </w:r>
    </w:p>
    <w:p w:rsidR="00732F80" w:rsidRPr="00C67ACA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C67ACA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C67ACA" w:rsidR="000C42CF">
        <w:rPr>
          <w:sz w:val="18"/>
          <w:szCs w:val="18"/>
        </w:rPr>
        <w:t>Государственного учреждения – управления Пенсионного фонда Российской Федерации в г. Симферополе Республики Крым к Мещеряковой И</w:t>
      </w:r>
      <w:r w:rsidRPr="00C67ACA">
        <w:rPr>
          <w:sz w:val="18"/>
          <w:szCs w:val="18"/>
        </w:rPr>
        <w:t>.</w:t>
      </w:r>
      <w:r w:rsidRPr="00C67ACA" w:rsidR="000C42CF">
        <w:rPr>
          <w:sz w:val="18"/>
          <w:szCs w:val="18"/>
        </w:rPr>
        <w:t>В</w:t>
      </w:r>
      <w:r w:rsidRPr="00C67ACA">
        <w:rPr>
          <w:sz w:val="18"/>
          <w:szCs w:val="18"/>
        </w:rPr>
        <w:t xml:space="preserve">.  </w:t>
      </w:r>
      <w:r w:rsidRPr="00C67ACA" w:rsidR="000C42CF">
        <w:rPr>
          <w:sz w:val="18"/>
          <w:szCs w:val="18"/>
        </w:rPr>
        <w:t xml:space="preserve">о взыскании </w:t>
      </w:r>
      <w:r w:rsidRPr="00C67ACA" w:rsidR="00390885">
        <w:rPr>
          <w:sz w:val="18"/>
          <w:szCs w:val="18"/>
        </w:rPr>
        <w:t>неосновательно полученной</w:t>
      </w:r>
      <w:r w:rsidRPr="00C67ACA" w:rsidR="000C42CF">
        <w:rPr>
          <w:sz w:val="18"/>
          <w:szCs w:val="18"/>
        </w:rPr>
        <w:t xml:space="preserve"> федеральной социальной доплаты</w:t>
      </w:r>
      <w:r w:rsidRPr="00C67ACA">
        <w:rPr>
          <w:bCs/>
          <w:sz w:val="18"/>
          <w:szCs w:val="18"/>
        </w:rPr>
        <w:t>,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руководствуясь статьями 194-199, </w:t>
      </w:r>
      <w:r w:rsidRPr="00C67ACA">
        <w:rPr>
          <w:sz w:val="18"/>
          <w:szCs w:val="18"/>
        </w:rPr>
        <w:t xml:space="preserve">233, </w:t>
      </w:r>
      <w:r w:rsidRPr="00C67ACA">
        <w:rPr>
          <w:sz w:val="18"/>
          <w:szCs w:val="18"/>
        </w:rPr>
        <w:t>321 Гражданского процессуальн</w:t>
      </w:r>
      <w:r w:rsidRPr="00C67ACA">
        <w:rPr>
          <w:sz w:val="18"/>
          <w:szCs w:val="18"/>
        </w:rPr>
        <w:t xml:space="preserve">ого кодекса Российской Федерации, </w:t>
      </w:r>
      <w:r w:rsidRPr="00C67ACA">
        <w:rPr>
          <w:sz w:val="18"/>
          <w:szCs w:val="18"/>
        </w:rPr>
        <w:t>суд</w:t>
      </w:r>
      <w:r w:rsidRPr="00C67ACA">
        <w:rPr>
          <w:sz w:val="18"/>
          <w:szCs w:val="18"/>
        </w:rPr>
        <w:t xml:space="preserve"> – </w:t>
      </w:r>
    </w:p>
    <w:p w:rsidR="00732F80" w:rsidRPr="00C67ACA" w:rsidP="00732F80">
      <w:pPr>
        <w:jc w:val="center"/>
        <w:rPr>
          <w:sz w:val="18"/>
          <w:szCs w:val="18"/>
        </w:rPr>
      </w:pPr>
      <w:r w:rsidRPr="00C67ACA">
        <w:rPr>
          <w:sz w:val="18"/>
          <w:szCs w:val="18"/>
        </w:rPr>
        <w:t>РЕШИЛ</w:t>
      </w:r>
      <w:r w:rsidRPr="00C67ACA">
        <w:rPr>
          <w:sz w:val="18"/>
          <w:szCs w:val="18"/>
        </w:rPr>
        <w:t>: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Иск </w:t>
      </w:r>
      <w:r w:rsidRPr="00C67ACA" w:rsidR="000C42CF">
        <w:rPr>
          <w:sz w:val="18"/>
          <w:szCs w:val="1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 w:rsidRPr="00C67ACA">
        <w:rPr>
          <w:sz w:val="18"/>
          <w:szCs w:val="18"/>
        </w:rPr>
        <w:t xml:space="preserve"> к </w:t>
      </w:r>
      <w:r w:rsidRPr="00C67ACA" w:rsidR="000C42CF">
        <w:rPr>
          <w:sz w:val="18"/>
          <w:szCs w:val="18"/>
        </w:rPr>
        <w:t>Мещеряковой И</w:t>
      </w:r>
      <w:r w:rsidRPr="00C67ACA">
        <w:rPr>
          <w:sz w:val="18"/>
          <w:szCs w:val="18"/>
        </w:rPr>
        <w:t>.</w:t>
      </w:r>
      <w:r w:rsidRPr="00C67ACA" w:rsidR="000C42CF">
        <w:rPr>
          <w:sz w:val="18"/>
          <w:szCs w:val="18"/>
        </w:rPr>
        <w:t>В</w:t>
      </w:r>
      <w:r w:rsidRPr="00C67ACA">
        <w:rPr>
          <w:sz w:val="18"/>
          <w:szCs w:val="18"/>
        </w:rPr>
        <w:t>.</w:t>
      </w:r>
      <w:r w:rsidRPr="00C67ACA" w:rsidR="000C42CF">
        <w:rPr>
          <w:sz w:val="18"/>
          <w:szCs w:val="18"/>
        </w:rPr>
        <w:t xml:space="preserve"> о взыскании </w:t>
      </w:r>
      <w:r w:rsidRPr="00C67ACA" w:rsidR="00390885">
        <w:rPr>
          <w:sz w:val="18"/>
          <w:szCs w:val="18"/>
        </w:rPr>
        <w:t>неосновательно полученной</w:t>
      </w:r>
      <w:r w:rsidRPr="00C67ACA" w:rsidR="000C42CF">
        <w:rPr>
          <w:sz w:val="18"/>
          <w:szCs w:val="18"/>
        </w:rPr>
        <w:t xml:space="preserve"> федеральной социальной доплаты</w:t>
      </w:r>
      <w:r w:rsidRPr="00C67ACA">
        <w:rPr>
          <w:sz w:val="18"/>
          <w:szCs w:val="18"/>
        </w:rPr>
        <w:t xml:space="preserve"> - удовлетворить</w:t>
      </w:r>
      <w:r w:rsidRPr="00C67ACA">
        <w:rPr>
          <w:sz w:val="18"/>
          <w:szCs w:val="18"/>
        </w:rPr>
        <w:t>.</w:t>
      </w:r>
    </w:p>
    <w:p w:rsidR="000C42CF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Взыскать с </w:t>
      </w:r>
      <w:r w:rsidRPr="00C67ACA">
        <w:rPr>
          <w:sz w:val="18"/>
          <w:szCs w:val="18"/>
        </w:rPr>
        <w:t>Мещеряковой И.</w:t>
      </w:r>
      <w:r w:rsidRPr="00C67ACA">
        <w:rPr>
          <w:sz w:val="18"/>
          <w:szCs w:val="18"/>
        </w:rPr>
        <w:t xml:space="preserve"> В.</w:t>
      </w:r>
      <w:r w:rsidRPr="00C67ACA">
        <w:rPr>
          <w:sz w:val="18"/>
          <w:szCs w:val="18"/>
        </w:rPr>
        <w:t xml:space="preserve"> </w:t>
      </w:r>
      <w:r w:rsidRPr="00C67ACA">
        <w:rPr>
          <w:sz w:val="18"/>
          <w:szCs w:val="18"/>
        </w:rPr>
        <w:t xml:space="preserve">в пользу </w:t>
      </w:r>
      <w:r w:rsidRPr="00C67ACA">
        <w:rPr>
          <w:sz w:val="18"/>
          <w:szCs w:val="18"/>
        </w:rPr>
        <w:t xml:space="preserve">Государственного учреждения – управления Пенсионного фонда Российской Федерации в г. Симферополе Республики Крым  </w:t>
      </w:r>
      <w:r w:rsidRPr="00C67ACA" w:rsidR="00390885">
        <w:rPr>
          <w:sz w:val="18"/>
          <w:szCs w:val="18"/>
        </w:rPr>
        <w:t>неосновательно полученную</w:t>
      </w:r>
      <w:r w:rsidRPr="00C67ACA">
        <w:rPr>
          <w:sz w:val="18"/>
          <w:szCs w:val="18"/>
        </w:rPr>
        <w:t xml:space="preserve"> федеральн</w:t>
      </w:r>
      <w:r w:rsidRPr="00C67ACA" w:rsidR="00390885">
        <w:rPr>
          <w:sz w:val="18"/>
          <w:szCs w:val="18"/>
        </w:rPr>
        <w:t>ую</w:t>
      </w:r>
      <w:r w:rsidRPr="00C67ACA">
        <w:rPr>
          <w:sz w:val="18"/>
          <w:szCs w:val="18"/>
        </w:rPr>
        <w:t xml:space="preserve"> соци</w:t>
      </w:r>
      <w:r w:rsidRPr="00C67ACA">
        <w:rPr>
          <w:sz w:val="18"/>
          <w:szCs w:val="18"/>
        </w:rPr>
        <w:t>альн</w:t>
      </w:r>
      <w:r w:rsidRPr="00C67ACA" w:rsidR="00390885">
        <w:rPr>
          <w:sz w:val="18"/>
          <w:szCs w:val="18"/>
        </w:rPr>
        <w:t>ую</w:t>
      </w:r>
      <w:r w:rsidRPr="00C67ACA">
        <w:rPr>
          <w:sz w:val="18"/>
          <w:szCs w:val="18"/>
        </w:rPr>
        <w:t xml:space="preserve"> доплат</w:t>
      </w:r>
      <w:r w:rsidRPr="00C67ACA" w:rsidR="00390885">
        <w:rPr>
          <w:sz w:val="18"/>
          <w:szCs w:val="18"/>
        </w:rPr>
        <w:t>у за период с 26 июня 2019 года по 31 августа 2019 года</w:t>
      </w:r>
      <w:r w:rsidRPr="00C67ACA">
        <w:rPr>
          <w:sz w:val="18"/>
          <w:szCs w:val="18"/>
        </w:rPr>
        <w:t xml:space="preserve"> в размере </w:t>
      </w:r>
      <w:r w:rsidRPr="00C67ACA">
        <w:rPr>
          <w:sz w:val="18"/>
          <w:szCs w:val="18"/>
        </w:rPr>
        <w:t>3132</w:t>
      </w:r>
      <w:r w:rsidRPr="00C67ACA">
        <w:rPr>
          <w:sz w:val="18"/>
          <w:szCs w:val="18"/>
        </w:rPr>
        <w:t xml:space="preserve"> (</w:t>
      </w:r>
      <w:r w:rsidRPr="00C67ACA">
        <w:rPr>
          <w:sz w:val="18"/>
          <w:szCs w:val="18"/>
        </w:rPr>
        <w:t>три тысячи сто тридцать два</w:t>
      </w:r>
      <w:r w:rsidRPr="00C67ACA">
        <w:rPr>
          <w:sz w:val="18"/>
          <w:szCs w:val="18"/>
        </w:rPr>
        <w:t>) рубл</w:t>
      </w:r>
      <w:r w:rsidRPr="00C67ACA">
        <w:rPr>
          <w:sz w:val="18"/>
          <w:szCs w:val="18"/>
        </w:rPr>
        <w:t>я</w:t>
      </w:r>
      <w:r w:rsidRPr="00C67ACA">
        <w:rPr>
          <w:sz w:val="18"/>
          <w:szCs w:val="18"/>
        </w:rPr>
        <w:t xml:space="preserve"> </w:t>
      </w:r>
      <w:r w:rsidRPr="00C67ACA">
        <w:rPr>
          <w:sz w:val="18"/>
          <w:szCs w:val="18"/>
        </w:rPr>
        <w:t>66</w:t>
      </w:r>
      <w:r w:rsidRPr="00C67ACA">
        <w:rPr>
          <w:sz w:val="18"/>
          <w:szCs w:val="18"/>
        </w:rPr>
        <w:t xml:space="preserve"> копеек.</w:t>
      </w:r>
    </w:p>
    <w:p w:rsidR="00732F80" w:rsidRPr="00C67ACA" w:rsidP="000C42CF">
      <w:pPr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          </w:t>
      </w:r>
      <w:r w:rsidRPr="00C67ACA">
        <w:rPr>
          <w:sz w:val="18"/>
          <w:szCs w:val="18"/>
        </w:rPr>
        <w:t xml:space="preserve">Взыскать с </w:t>
      </w:r>
      <w:r w:rsidRPr="00C67ACA">
        <w:rPr>
          <w:sz w:val="18"/>
          <w:szCs w:val="18"/>
        </w:rPr>
        <w:t>Мещеряковой И.</w:t>
      </w:r>
      <w:r w:rsidRPr="00C67ACA">
        <w:rPr>
          <w:sz w:val="18"/>
          <w:szCs w:val="18"/>
        </w:rPr>
        <w:t xml:space="preserve"> В.</w:t>
      </w:r>
      <w:r w:rsidRPr="00C67ACA">
        <w:rPr>
          <w:sz w:val="18"/>
          <w:szCs w:val="18"/>
        </w:rPr>
        <w:t xml:space="preserve"> </w:t>
      </w:r>
      <w:r w:rsidRPr="00C67ACA">
        <w:rPr>
          <w:sz w:val="18"/>
          <w:szCs w:val="18"/>
        </w:rPr>
        <w:t>в доход местного бюджета муниципального образования городской округ Симфе</w:t>
      </w:r>
      <w:r w:rsidRPr="00C67ACA">
        <w:rPr>
          <w:sz w:val="18"/>
          <w:szCs w:val="18"/>
        </w:rPr>
        <w:t xml:space="preserve">рополь Республики Крым судебные расходы по оплате государственной пошлины в размере </w:t>
      </w:r>
      <w:r w:rsidRPr="00C67ACA">
        <w:rPr>
          <w:sz w:val="18"/>
          <w:szCs w:val="18"/>
        </w:rPr>
        <w:t>400</w:t>
      </w:r>
      <w:r w:rsidRPr="00C67ACA">
        <w:rPr>
          <w:sz w:val="18"/>
          <w:szCs w:val="18"/>
        </w:rPr>
        <w:t xml:space="preserve"> (</w:t>
      </w:r>
      <w:r w:rsidRPr="00C67ACA">
        <w:rPr>
          <w:sz w:val="18"/>
          <w:szCs w:val="18"/>
        </w:rPr>
        <w:t>четыреста</w:t>
      </w:r>
      <w:r w:rsidRPr="00C67ACA">
        <w:rPr>
          <w:sz w:val="18"/>
          <w:szCs w:val="18"/>
        </w:rPr>
        <w:t>) рубл</w:t>
      </w:r>
      <w:r w:rsidRPr="00C67ACA">
        <w:rPr>
          <w:sz w:val="18"/>
          <w:szCs w:val="18"/>
        </w:rPr>
        <w:t>ей 00 копеек</w:t>
      </w:r>
      <w:r w:rsidRPr="00C67ACA">
        <w:rPr>
          <w:sz w:val="18"/>
          <w:szCs w:val="18"/>
        </w:rPr>
        <w:t>.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</w:t>
      </w:r>
      <w:r w:rsidRPr="00C67ACA">
        <w:rPr>
          <w:sz w:val="18"/>
          <w:szCs w:val="18"/>
        </w:rPr>
        <w:t>ешения суда в течение трех дней со дня оглашения резолютивной части решения суда.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</w:t>
      </w:r>
      <w:r w:rsidRPr="00C67ACA">
        <w:rPr>
          <w:sz w:val="18"/>
          <w:szCs w:val="18"/>
        </w:rPr>
        <w:t>дней со дня оглашения резолютивной части решения суда.</w:t>
      </w:r>
    </w:p>
    <w:p w:rsidR="00390885" w:rsidRPr="00C67ACA" w:rsidP="00390885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  <w:r w:rsidRPr="00C67ACA">
        <w:rPr>
          <w:sz w:val="18"/>
          <w:szCs w:val="18"/>
        </w:rPr>
        <w:t xml:space="preserve"> </w:t>
      </w:r>
    </w:p>
    <w:p w:rsidR="00390885" w:rsidRPr="00C67ACA" w:rsidP="00390885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0885" w:rsidRPr="00C67ACA" w:rsidP="00390885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Ответчиком заочное решение суда может быть обжаловано </w:t>
      </w:r>
      <w:r w:rsidRPr="00C67ACA">
        <w:rPr>
          <w:sz w:val="18"/>
          <w:szCs w:val="18"/>
        </w:rPr>
        <w:t>в апелляционном порядке в течение одного меся</w:t>
      </w:r>
      <w:r w:rsidRPr="00C67ACA">
        <w:rPr>
          <w:sz w:val="18"/>
          <w:szCs w:val="18"/>
        </w:rPr>
        <w:t>ца со дня вынесения определения суда об отказе в удовлетворении</w:t>
      </w:r>
      <w:r w:rsidRPr="00C67ACA">
        <w:rPr>
          <w:sz w:val="18"/>
          <w:szCs w:val="18"/>
        </w:rPr>
        <w:t xml:space="preserve"> заявления об отмене этого решения суда.</w:t>
      </w:r>
    </w:p>
    <w:p w:rsidR="00390885" w:rsidRPr="00C67ACA" w:rsidP="00390885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C67ACA">
        <w:rPr>
          <w:sz w:val="18"/>
          <w:szCs w:val="18"/>
        </w:rPr>
        <w:t>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67ACA">
        <w:rPr>
          <w:sz w:val="18"/>
          <w:szCs w:val="18"/>
        </w:rPr>
        <w:t xml:space="preserve"> одного месяца со дня вынесен</w:t>
      </w:r>
      <w:r w:rsidRPr="00C67ACA">
        <w:rPr>
          <w:sz w:val="18"/>
          <w:szCs w:val="18"/>
        </w:rPr>
        <w:t>ия определения суда об отказе в удовлетворении этого заявления.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</w:p>
    <w:p w:rsidR="00732F80" w:rsidRPr="00C67ACA" w:rsidP="00732F80">
      <w:pPr>
        <w:ind w:firstLine="851"/>
        <w:jc w:val="both"/>
        <w:rPr>
          <w:sz w:val="18"/>
          <w:szCs w:val="18"/>
        </w:rPr>
      </w:pPr>
    </w:p>
    <w:p w:rsidR="00732F80" w:rsidRPr="00C67ACA" w:rsidP="00732F80">
      <w:pPr>
        <w:ind w:firstLine="851"/>
        <w:jc w:val="both"/>
        <w:rPr>
          <w:sz w:val="18"/>
          <w:szCs w:val="18"/>
        </w:rPr>
      </w:pPr>
      <w:r w:rsidRPr="00C67ACA">
        <w:rPr>
          <w:sz w:val="18"/>
          <w:szCs w:val="18"/>
        </w:rPr>
        <w:t>Мировой судья                                                         А.Л. Тоскина</w:t>
      </w:r>
    </w:p>
    <w:p w:rsidR="00732F80" w:rsidRPr="00C67ACA" w:rsidP="00732F80">
      <w:pPr>
        <w:ind w:firstLine="851"/>
        <w:jc w:val="both"/>
        <w:rPr>
          <w:sz w:val="18"/>
          <w:szCs w:val="18"/>
        </w:rPr>
      </w:pPr>
    </w:p>
    <w:p w:rsidR="00732F80" w:rsidRPr="00C67ACA" w:rsidP="00732F80">
      <w:pPr>
        <w:ind w:firstLine="851"/>
        <w:rPr>
          <w:sz w:val="18"/>
          <w:szCs w:val="18"/>
        </w:rPr>
      </w:pPr>
    </w:p>
    <w:p w:rsidR="00732F80" w:rsidRPr="00C67ACA" w:rsidP="00732F80">
      <w:pPr>
        <w:rPr>
          <w:sz w:val="18"/>
          <w:szCs w:val="18"/>
        </w:rPr>
      </w:pPr>
    </w:p>
    <w:p w:rsidR="00732F80" w:rsidRPr="00C67ACA" w:rsidP="00732F80">
      <w:pPr>
        <w:rPr>
          <w:sz w:val="18"/>
          <w:szCs w:val="18"/>
        </w:rPr>
      </w:pPr>
    </w:p>
    <w:p w:rsidR="00732F80" w:rsidRPr="00C67ACA" w:rsidP="00732F80">
      <w:pPr>
        <w:rPr>
          <w:sz w:val="18"/>
          <w:szCs w:val="18"/>
        </w:rPr>
      </w:pPr>
    </w:p>
    <w:p w:rsidR="002C5A43" w:rsidRPr="00C67ACA">
      <w:pPr>
        <w:rPr>
          <w:sz w:val="18"/>
          <w:szCs w:val="18"/>
        </w:rPr>
      </w:pP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0"/>
    <w:rsid w:val="000C42CF"/>
    <w:rsid w:val="0014524E"/>
    <w:rsid w:val="002526DB"/>
    <w:rsid w:val="002C5A43"/>
    <w:rsid w:val="00326552"/>
    <w:rsid w:val="00390885"/>
    <w:rsid w:val="005F23EE"/>
    <w:rsid w:val="00635E59"/>
    <w:rsid w:val="00732F80"/>
    <w:rsid w:val="00964421"/>
    <w:rsid w:val="00C545F8"/>
    <w:rsid w:val="00C67ACA"/>
    <w:rsid w:val="00E23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2F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2F80"/>
  </w:style>
  <w:style w:type="paragraph" w:styleId="Footer">
    <w:name w:val="footer"/>
    <w:basedOn w:val="Normal"/>
    <w:link w:val="a0"/>
    <w:uiPriority w:val="99"/>
    <w:unhideWhenUsed/>
    <w:rsid w:val="00732F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