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67DF" w:rsidRPr="00B16E51" w:rsidP="008E67DF">
      <w:pPr>
        <w:ind w:right="-45" w:firstLine="851"/>
        <w:jc w:val="right"/>
        <w:rPr>
          <w:sz w:val="18"/>
          <w:szCs w:val="18"/>
        </w:rPr>
      </w:pPr>
      <w:r w:rsidRPr="00B16E51">
        <w:rPr>
          <w:sz w:val="18"/>
          <w:szCs w:val="18"/>
        </w:rPr>
        <w:t>Дело № 02-0728</w:t>
      </w:r>
      <w:r w:rsidRPr="00B16E51">
        <w:rPr>
          <w:sz w:val="18"/>
          <w:szCs w:val="18"/>
        </w:rPr>
        <w:t>/17/20</w:t>
      </w:r>
      <w:r w:rsidRPr="00B16E51">
        <w:rPr>
          <w:sz w:val="18"/>
          <w:szCs w:val="18"/>
        </w:rPr>
        <w:t>21</w:t>
      </w:r>
      <w:r w:rsidRPr="00B16E51">
        <w:rPr>
          <w:sz w:val="18"/>
          <w:szCs w:val="18"/>
        </w:rPr>
        <w:t xml:space="preserve"> </w:t>
      </w:r>
    </w:p>
    <w:p w:rsidR="008E67DF" w:rsidRPr="00B16E51" w:rsidP="008E67DF">
      <w:pPr>
        <w:ind w:right="-45"/>
        <w:jc w:val="center"/>
        <w:rPr>
          <w:bCs/>
          <w:sz w:val="18"/>
          <w:szCs w:val="18"/>
        </w:rPr>
      </w:pPr>
      <w:r w:rsidRPr="00B16E51">
        <w:rPr>
          <w:bCs/>
          <w:sz w:val="18"/>
          <w:szCs w:val="18"/>
        </w:rPr>
        <w:t>РЕШЕНИЕ</w:t>
      </w:r>
    </w:p>
    <w:p w:rsidR="008E67DF" w:rsidRPr="00B16E51" w:rsidP="008E67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16E51">
        <w:rPr>
          <w:bCs/>
          <w:sz w:val="18"/>
          <w:szCs w:val="18"/>
        </w:rPr>
        <w:t>ИМЕНЕМ РОССИЙСКОЙ ФЕДЕРАЦИИ</w:t>
      </w:r>
    </w:p>
    <w:p w:rsidR="00E521EF" w:rsidRPr="00B16E51" w:rsidP="008E67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16E51">
        <w:rPr>
          <w:bCs/>
          <w:sz w:val="18"/>
          <w:szCs w:val="18"/>
        </w:rPr>
        <w:t>(резолютивная часть)</w:t>
      </w:r>
    </w:p>
    <w:p w:rsidR="008E67DF" w:rsidRPr="00B16E51" w:rsidP="008E67DF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8E67DF" w:rsidRPr="00B16E51" w:rsidP="008E67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30 сентября 2021</w:t>
      </w:r>
      <w:r w:rsidRPr="00B16E51">
        <w:rPr>
          <w:sz w:val="18"/>
          <w:szCs w:val="18"/>
        </w:rPr>
        <w:t xml:space="preserve"> года                                                                    г. Симферополь</w:t>
      </w:r>
    </w:p>
    <w:p w:rsidR="008E67DF" w:rsidRPr="00B16E51" w:rsidP="008E67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8E67DF" w:rsidRPr="00B16E51" w:rsidP="008E67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8E67DF" w:rsidRPr="00B16E51" w:rsidP="008E67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 xml:space="preserve">при ведении протокола судебного заседания </w:t>
      </w:r>
      <w:r w:rsidRPr="00B16E51">
        <w:rPr>
          <w:sz w:val="18"/>
          <w:szCs w:val="18"/>
        </w:rPr>
        <w:t xml:space="preserve">и аудиопротоколирования </w:t>
      </w:r>
      <w:r w:rsidRPr="00B16E51">
        <w:rPr>
          <w:sz w:val="18"/>
          <w:szCs w:val="18"/>
        </w:rPr>
        <w:t xml:space="preserve">секретарем </w:t>
      </w:r>
      <w:r w:rsidRPr="00B16E51">
        <w:rPr>
          <w:sz w:val="18"/>
          <w:szCs w:val="18"/>
        </w:rPr>
        <w:t>Приходько М.С.</w:t>
      </w:r>
      <w:r w:rsidRPr="00B16E51">
        <w:rPr>
          <w:sz w:val="18"/>
          <w:szCs w:val="18"/>
        </w:rPr>
        <w:t>,</w:t>
      </w:r>
    </w:p>
    <w:p w:rsidR="008E67DF" w:rsidRPr="00B16E51" w:rsidP="008E67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 xml:space="preserve">с </w:t>
      </w:r>
      <w:r w:rsidRPr="00B16E51">
        <w:rPr>
          <w:sz w:val="18"/>
          <w:szCs w:val="18"/>
        </w:rPr>
        <w:t xml:space="preserve">участием истца </w:t>
      </w:r>
      <w:r w:rsidRPr="00B16E51">
        <w:rPr>
          <w:sz w:val="18"/>
          <w:szCs w:val="18"/>
        </w:rPr>
        <w:t>–</w:t>
      </w:r>
      <w:r w:rsidRPr="00B16E51">
        <w:rPr>
          <w:sz w:val="18"/>
          <w:szCs w:val="18"/>
        </w:rPr>
        <w:t xml:space="preserve"> </w:t>
      </w:r>
      <w:r w:rsidRPr="00B16E51">
        <w:rPr>
          <w:sz w:val="18"/>
          <w:szCs w:val="18"/>
        </w:rPr>
        <w:t>Струнина С.И.</w:t>
      </w:r>
      <w:r w:rsidRPr="00B16E51">
        <w:rPr>
          <w:sz w:val="18"/>
          <w:szCs w:val="18"/>
        </w:rPr>
        <w:t>,</w:t>
      </w:r>
      <w:r w:rsidRPr="00B16E51">
        <w:rPr>
          <w:sz w:val="18"/>
          <w:szCs w:val="18"/>
        </w:rPr>
        <w:t xml:space="preserve"> </w:t>
      </w:r>
      <w:r w:rsidRPr="00B16E51">
        <w:rPr>
          <w:sz w:val="18"/>
          <w:szCs w:val="18"/>
        </w:rPr>
        <w:t xml:space="preserve">ответчика – </w:t>
      </w:r>
      <w:r w:rsidRPr="00B16E51">
        <w:rPr>
          <w:sz w:val="18"/>
          <w:szCs w:val="18"/>
        </w:rPr>
        <w:t>Харчук Б.Н.</w:t>
      </w:r>
      <w:r w:rsidRPr="00B16E51">
        <w:rPr>
          <w:sz w:val="18"/>
          <w:szCs w:val="18"/>
        </w:rPr>
        <w:t>,</w:t>
      </w:r>
      <w:r w:rsidRPr="00B16E51">
        <w:rPr>
          <w:sz w:val="18"/>
          <w:szCs w:val="18"/>
        </w:rPr>
        <w:t xml:space="preserve"> представителя </w:t>
      </w:r>
      <w:r w:rsidRPr="00B16E51">
        <w:rPr>
          <w:sz w:val="18"/>
          <w:szCs w:val="18"/>
        </w:rPr>
        <w:t>Межрегионально</w:t>
      </w:r>
      <w:r w:rsidRPr="00B16E51" w:rsidR="00E521EF">
        <w:rPr>
          <w:sz w:val="18"/>
          <w:szCs w:val="18"/>
        </w:rPr>
        <w:t>го</w:t>
      </w:r>
      <w:r w:rsidRPr="00B16E51">
        <w:rPr>
          <w:sz w:val="18"/>
          <w:szCs w:val="18"/>
        </w:rPr>
        <w:t xml:space="preserve"> управлени</w:t>
      </w:r>
      <w:r w:rsidRPr="00B16E51" w:rsidR="00E521EF">
        <w:rPr>
          <w:sz w:val="18"/>
          <w:szCs w:val="18"/>
        </w:rPr>
        <w:t>я</w:t>
      </w:r>
      <w:r w:rsidRPr="00B16E51">
        <w:rPr>
          <w:sz w:val="18"/>
          <w:szCs w:val="18"/>
        </w:rPr>
        <w:t xml:space="preserve">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B16E51">
        <w:rPr>
          <w:sz w:val="18"/>
          <w:szCs w:val="18"/>
        </w:rPr>
        <w:t xml:space="preserve"> – Вороновой В.А.</w:t>
      </w:r>
      <w:r w:rsidRPr="00B16E51" w:rsidR="00E521EF">
        <w:rPr>
          <w:sz w:val="18"/>
          <w:szCs w:val="18"/>
        </w:rPr>
        <w:t>,</w:t>
      </w:r>
    </w:p>
    <w:p w:rsidR="008E67DF" w:rsidRPr="00B16E51" w:rsidP="008E67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B16E51">
        <w:rPr>
          <w:sz w:val="18"/>
          <w:szCs w:val="18"/>
        </w:rPr>
        <w:t>рассмотрев в</w:t>
      </w:r>
      <w:r w:rsidRPr="00B16E51">
        <w:rPr>
          <w:sz w:val="18"/>
          <w:szCs w:val="18"/>
        </w:rPr>
        <w:t xml:space="preserve"> открытом судебном заседании гражданское дело по иску </w:t>
      </w:r>
      <w:r w:rsidRPr="00B16E51">
        <w:rPr>
          <w:sz w:val="18"/>
          <w:szCs w:val="18"/>
        </w:rPr>
        <w:t>Струнина С.</w:t>
      </w:r>
      <w:r w:rsidRPr="00B16E51">
        <w:rPr>
          <w:sz w:val="18"/>
          <w:szCs w:val="18"/>
        </w:rPr>
        <w:t>И.</w:t>
      </w:r>
      <w:r w:rsidRPr="00B16E51">
        <w:rPr>
          <w:sz w:val="18"/>
          <w:szCs w:val="18"/>
        </w:rPr>
        <w:t xml:space="preserve"> к </w:t>
      </w:r>
      <w:r w:rsidRPr="00B16E51">
        <w:rPr>
          <w:sz w:val="18"/>
          <w:szCs w:val="18"/>
        </w:rPr>
        <w:t xml:space="preserve">индивидуальному предпринимателю </w:t>
      </w:r>
      <w:r w:rsidRPr="00B16E51">
        <w:rPr>
          <w:sz w:val="18"/>
          <w:szCs w:val="18"/>
        </w:rPr>
        <w:t>Харчук</w:t>
      </w:r>
      <w:r w:rsidRPr="00B16E51">
        <w:rPr>
          <w:sz w:val="18"/>
          <w:szCs w:val="18"/>
        </w:rPr>
        <w:t xml:space="preserve"> Б.</w:t>
      </w:r>
      <w:r w:rsidRPr="00B16E51">
        <w:rPr>
          <w:sz w:val="18"/>
          <w:szCs w:val="18"/>
        </w:rPr>
        <w:t xml:space="preserve"> Н.</w:t>
      </w:r>
      <w:r w:rsidRPr="00B16E51">
        <w:rPr>
          <w:sz w:val="18"/>
          <w:szCs w:val="18"/>
        </w:rPr>
        <w:t xml:space="preserve"> о защите прав потребителей</w:t>
      </w:r>
      <w:r w:rsidRPr="00B16E51" w:rsidR="00E521EF">
        <w:rPr>
          <w:sz w:val="18"/>
          <w:szCs w:val="18"/>
        </w:rPr>
        <w:t>,</w:t>
      </w:r>
      <w:r w:rsidRPr="00B16E51">
        <w:rPr>
          <w:sz w:val="18"/>
          <w:szCs w:val="18"/>
        </w:rPr>
        <w:t xml:space="preserve"> с участием уполномоченного органа - </w:t>
      </w:r>
      <w:r w:rsidRPr="00B16E51">
        <w:rPr>
          <w:sz w:val="18"/>
          <w:szCs w:val="18"/>
          <w:lang w:eastAsia="x-none"/>
        </w:rPr>
        <w:t>Межрегиональное управление Федеральной службы по на</w:t>
      </w:r>
      <w:r w:rsidRPr="00B16E51">
        <w:rPr>
          <w:sz w:val="18"/>
          <w:szCs w:val="18"/>
          <w:lang w:eastAsia="x-none"/>
        </w:rPr>
        <w:t>дзору в сфере защиты прав потребителей и благополучия человека по Республике Крым и городу Севастополю</w:t>
      </w:r>
      <w:r w:rsidRPr="00B16E51">
        <w:rPr>
          <w:sz w:val="18"/>
          <w:szCs w:val="18"/>
        </w:rPr>
        <w:t>,</w:t>
      </w:r>
      <w:r w:rsidRPr="00B16E51">
        <w:rPr>
          <w:bCs/>
          <w:sz w:val="18"/>
          <w:szCs w:val="18"/>
        </w:rPr>
        <w:t xml:space="preserve"> </w:t>
      </w:r>
    </w:p>
    <w:p w:rsidR="008E67DF" w:rsidRPr="00B16E51" w:rsidP="008E67DF">
      <w:pPr>
        <w:ind w:right="-45" w:firstLine="851"/>
        <w:jc w:val="both"/>
        <w:rPr>
          <w:bCs/>
          <w:sz w:val="18"/>
          <w:szCs w:val="18"/>
        </w:rPr>
      </w:pPr>
      <w:r w:rsidRPr="00B16E51">
        <w:rPr>
          <w:bCs/>
          <w:sz w:val="18"/>
          <w:szCs w:val="18"/>
        </w:rPr>
        <w:t>р</w:t>
      </w:r>
      <w:r w:rsidRPr="00B16E51">
        <w:rPr>
          <w:bCs/>
          <w:sz w:val="18"/>
          <w:szCs w:val="18"/>
        </w:rPr>
        <w:t xml:space="preserve">уководствуясь статьями 194-199, 321 Гражданского процессуального кодекса Российской Федерации, </w:t>
      </w:r>
      <w:r w:rsidRPr="00B16E51" w:rsidR="00E521EF">
        <w:rPr>
          <w:bCs/>
          <w:sz w:val="18"/>
          <w:szCs w:val="18"/>
        </w:rPr>
        <w:t>суд</w:t>
      </w:r>
      <w:r w:rsidRPr="00B16E51">
        <w:rPr>
          <w:bCs/>
          <w:sz w:val="18"/>
          <w:szCs w:val="18"/>
        </w:rPr>
        <w:t xml:space="preserve"> – </w:t>
      </w:r>
    </w:p>
    <w:p w:rsidR="008E67DF" w:rsidRPr="00B16E51" w:rsidP="008E67DF">
      <w:pPr>
        <w:ind w:right="-45" w:firstLine="851"/>
        <w:jc w:val="center"/>
        <w:rPr>
          <w:sz w:val="18"/>
          <w:szCs w:val="18"/>
        </w:rPr>
      </w:pPr>
      <w:r w:rsidRPr="00B16E51">
        <w:rPr>
          <w:sz w:val="18"/>
          <w:szCs w:val="18"/>
        </w:rPr>
        <w:t>РЕШИЛ: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И</w:t>
      </w:r>
      <w:r w:rsidRPr="00B16E51">
        <w:rPr>
          <w:sz w:val="18"/>
          <w:szCs w:val="18"/>
        </w:rPr>
        <w:t xml:space="preserve">ск </w:t>
      </w:r>
      <w:r w:rsidRPr="00B16E51">
        <w:rPr>
          <w:sz w:val="18"/>
          <w:szCs w:val="18"/>
        </w:rPr>
        <w:t>Стр</w:t>
      </w:r>
      <w:r w:rsidRPr="00B16E51">
        <w:rPr>
          <w:sz w:val="18"/>
          <w:szCs w:val="18"/>
        </w:rPr>
        <w:t>унина С.</w:t>
      </w:r>
      <w:r w:rsidRPr="00B16E51">
        <w:rPr>
          <w:sz w:val="18"/>
          <w:szCs w:val="18"/>
        </w:rPr>
        <w:t xml:space="preserve"> И.</w:t>
      </w:r>
      <w:r w:rsidRPr="00B16E51">
        <w:rPr>
          <w:sz w:val="18"/>
          <w:szCs w:val="18"/>
        </w:rPr>
        <w:t xml:space="preserve"> к индивидуальному предпринимателю </w:t>
      </w:r>
      <w:r w:rsidRPr="00B16E51">
        <w:rPr>
          <w:sz w:val="18"/>
          <w:szCs w:val="18"/>
        </w:rPr>
        <w:t>Харчук</w:t>
      </w:r>
      <w:r w:rsidRPr="00B16E51">
        <w:rPr>
          <w:sz w:val="18"/>
          <w:szCs w:val="18"/>
        </w:rPr>
        <w:t xml:space="preserve"> Б.</w:t>
      </w:r>
      <w:r w:rsidRPr="00B16E51">
        <w:rPr>
          <w:sz w:val="18"/>
          <w:szCs w:val="18"/>
        </w:rPr>
        <w:t xml:space="preserve"> Н.</w:t>
      </w:r>
      <w:r w:rsidRPr="00B16E51">
        <w:rPr>
          <w:sz w:val="18"/>
          <w:szCs w:val="18"/>
        </w:rPr>
        <w:t xml:space="preserve"> о защите прав потребителей с участием уполномоченного органа - Межрегиональное управление Федеральной службы по надзору в сфере защиты прав потребителей и благополучия чело</w:t>
      </w:r>
      <w:r w:rsidRPr="00B16E51">
        <w:rPr>
          <w:sz w:val="18"/>
          <w:szCs w:val="18"/>
        </w:rPr>
        <w:t>века по Республике Крым и городу Севастополю</w:t>
      </w:r>
      <w:r w:rsidRPr="00B16E51">
        <w:rPr>
          <w:sz w:val="18"/>
          <w:szCs w:val="18"/>
        </w:rPr>
        <w:t xml:space="preserve"> – удовлетворить.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Признать</w:t>
      </w:r>
      <w:r w:rsidRPr="00B16E51">
        <w:rPr>
          <w:sz w:val="18"/>
          <w:szCs w:val="18"/>
        </w:rPr>
        <w:t xml:space="preserve"> </w:t>
      </w:r>
      <w:r w:rsidRPr="00B16E51">
        <w:rPr>
          <w:sz w:val="18"/>
          <w:szCs w:val="18"/>
        </w:rPr>
        <w:t>договора купли-продажи керамической плитки Grasaro Staten G-571/MR/200x1200x11 (Сорт 1, Т50, кал 4) в количестве 15,84 от 02.06.2021 расторгнутым</w:t>
      </w:r>
      <w:r w:rsidRPr="00B16E51">
        <w:rPr>
          <w:sz w:val="18"/>
          <w:szCs w:val="18"/>
        </w:rPr>
        <w:t>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 xml:space="preserve">Взыскать с </w:t>
      </w:r>
      <w:r w:rsidRPr="00B16E51">
        <w:rPr>
          <w:sz w:val="18"/>
          <w:szCs w:val="18"/>
        </w:rPr>
        <w:t>индивидуально</w:t>
      </w:r>
      <w:r w:rsidRPr="00B16E51">
        <w:rPr>
          <w:sz w:val="18"/>
          <w:szCs w:val="18"/>
        </w:rPr>
        <w:t>го</w:t>
      </w:r>
      <w:r w:rsidRPr="00B16E51">
        <w:rPr>
          <w:sz w:val="18"/>
          <w:szCs w:val="18"/>
        </w:rPr>
        <w:t xml:space="preserve"> предпринима</w:t>
      </w:r>
      <w:r w:rsidRPr="00B16E51">
        <w:rPr>
          <w:sz w:val="18"/>
          <w:szCs w:val="18"/>
        </w:rPr>
        <w:t>тел</w:t>
      </w:r>
      <w:r w:rsidRPr="00B16E51">
        <w:rPr>
          <w:sz w:val="18"/>
          <w:szCs w:val="18"/>
        </w:rPr>
        <w:t>я</w:t>
      </w:r>
      <w:r w:rsidRPr="00B16E51">
        <w:rPr>
          <w:sz w:val="18"/>
          <w:szCs w:val="18"/>
        </w:rPr>
        <w:t xml:space="preserve"> </w:t>
      </w:r>
      <w:r w:rsidRPr="00B16E51">
        <w:rPr>
          <w:sz w:val="18"/>
          <w:szCs w:val="18"/>
        </w:rPr>
        <w:t>Харчук</w:t>
      </w:r>
      <w:r w:rsidRPr="00B16E51">
        <w:rPr>
          <w:sz w:val="18"/>
          <w:szCs w:val="18"/>
        </w:rPr>
        <w:t xml:space="preserve"> Б.</w:t>
      </w:r>
      <w:r w:rsidRPr="00B16E51">
        <w:rPr>
          <w:sz w:val="18"/>
          <w:szCs w:val="18"/>
        </w:rPr>
        <w:t xml:space="preserve"> Н.</w:t>
      </w:r>
      <w:r w:rsidRPr="00B16E51">
        <w:rPr>
          <w:sz w:val="18"/>
          <w:szCs w:val="18"/>
        </w:rPr>
        <w:t xml:space="preserve"> </w:t>
      </w:r>
      <w:r w:rsidRPr="00B16E51">
        <w:rPr>
          <w:sz w:val="18"/>
          <w:szCs w:val="18"/>
        </w:rPr>
        <w:t xml:space="preserve">в пользу </w:t>
      </w:r>
      <w:r w:rsidRPr="00B16E51">
        <w:rPr>
          <w:sz w:val="18"/>
          <w:szCs w:val="18"/>
        </w:rPr>
        <w:t>Струнина С.</w:t>
      </w:r>
      <w:r w:rsidRPr="00B16E51">
        <w:rPr>
          <w:sz w:val="18"/>
          <w:szCs w:val="18"/>
        </w:rPr>
        <w:t xml:space="preserve"> И.</w:t>
      </w:r>
      <w:r w:rsidRPr="00B16E51">
        <w:rPr>
          <w:sz w:val="18"/>
          <w:szCs w:val="18"/>
        </w:rPr>
        <w:t xml:space="preserve"> денежные средства </w:t>
      </w:r>
      <w:r w:rsidRPr="00B16E51">
        <w:rPr>
          <w:sz w:val="18"/>
          <w:szCs w:val="18"/>
        </w:rPr>
        <w:t>в сумме 23205</w:t>
      </w:r>
      <w:r w:rsidRPr="00B16E51">
        <w:rPr>
          <w:sz w:val="18"/>
          <w:szCs w:val="18"/>
        </w:rPr>
        <w:t xml:space="preserve"> (двадцать три тысячи двести пять)</w:t>
      </w:r>
      <w:r w:rsidRPr="00B16E51">
        <w:rPr>
          <w:sz w:val="18"/>
          <w:szCs w:val="18"/>
        </w:rPr>
        <w:t xml:space="preserve"> рублей</w:t>
      </w:r>
      <w:r w:rsidRPr="00B16E51">
        <w:rPr>
          <w:sz w:val="18"/>
          <w:szCs w:val="18"/>
        </w:rPr>
        <w:t xml:space="preserve"> 60 копеек, </w:t>
      </w:r>
      <w:r w:rsidRPr="00B16E51">
        <w:rPr>
          <w:bCs/>
          <w:sz w:val="18"/>
          <w:szCs w:val="18"/>
        </w:rPr>
        <w:t>штраф в соответствии с положениями пункта 6 статьи 13 Закона Российской Федерации от 07.02.1992 №2300-1 «</w:t>
      </w:r>
      <w:r w:rsidRPr="00B16E51">
        <w:rPr>
          <w:bCs/>
          <w:sz w:val="18"/>
          <w:szCs w:val="18"/>
        </w:rPr>
        <w:t xml:space="preserve">О защите прав потребителей» за неудовлетворение в добровольном порядке требований потребителя, в размере </w:t>
      </w:r>
      <w:r w:rsidRPr="00B16E51">
        <w:rPr>
          <w:bCs/>
          <w:sz w:val="18"/>
          <w:szCs w:val="18"/>
        </w:rPr>
        <w:t>11602</w:t>
      </w:r>
      <w:r w:rsidRPr="00B16E51">
        <w:rPr>
          <w:bCs/>
          <w:sz w:val="18"/>
          <w:szCs w:val="18"/>
        </w:rPr>
        <w:t xml:space="preserve"> (одиннадцать тысяч шестьсот два) рубля 80</w:t>
      </w:r>
      <w:r w:rsidRPr="00B16E51">
        <w:rPr>
          <w:bCs/>
          <w:sz w:val="18"/>
          <w:szCs w:val="18"/>
        </w:rPr>
        <w:t xml:space="preserve"> копеек.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 xml:space="preserve">Взыскать с </w:t>
      </w:r>
      <w:r w:rsidRPr="00B16E51">
        <w:rPr>
          <w:sz w:val="18"/>
          <w:szCs w:val="18"/>
        </w:rPr>
        <w:t>индивидуально</w:t>
      </w:r>
      <w:r w:rsidRPr="00B16E51">
        <w:rPr>
          <w:sz w:val="18"/>
          <w:szCs w:val="18"/>
        </w:rPr>
        <w:t>го</w:t>
      </w:r>
      <w:r w:rsidRPr="00B16E51">
        <w:rPr>
          <w:sz w:val="18"/>
          <w:szCs w:val="18"/>
        </w:rPr>
        <w:t xml:space="preserve"> предпринимател</w:t>
      </w:r>
      <w:r w:rsidRPr="00B16E51">
        <w:rPr>
          <w:sz w:val="18"/>
          <w:szCs w:val="18"/>
        </w:rPr>
        <w:t xml:space="preserve">я </w:t>
      </w:r>
      <w:r w:rsidRPr="00B16E51">
        <w:rPr>
          <w:sz w:val="18"/>
          <w:szCs w:val="18"/>
        </w:rPr>
        <w:t>Харчук</w:t>
      </w:r>
      <w:r w:rsidRPr="00B16E51">
        <w:rPr>
          <w:sz w:val="18"/>
          <w:szCs w:val="18"/>
        </w:rPr>
        <w:t xml:space="preserve"> Б.</w:t>
      </w:r>
      <w:r w:rsidRPr="00B16E51">
        <w:rPr>
          <w:sz w:val="18"/>
          <w:szCs w:val="18"/>
        </w:rPr>
        <w:t>Н.</w:t>
      </w:r>
      <w:r w:rsidRPr="00B16E51">
        <w:rPr>
          <w:sz w:val="18"/>
          <w:szCs w:val="18"/>
        </w:rPr>
        <w:t xml:space="preserve"> в доход местного бюджета </w:t>
      </w:r>
      <w:r w:rsidRPr="00B16E51">
        <w:rPr>
          <w:sz w:val="18"/>
          <w:szCs w:val="18"/>
        </w:rPr>
        <w:t>муниципального образования городской округ Симферополь Республики Крым судебные расходы по оплате государственной пошлины в размере</w:t>
      </w:r>
      <w:r w:rsidRPr="00B16E51">
        <w:rPr>
          <w:sz w:val="18"/>
          <w:szCs w:val="18"/>
        </w:rPr>
        <w:t xml:space="preserve"> 896 (восемьсот девяносто шесть) рублей. 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</w:t>
      </w:r>
      <w:r w:rsidRPr="00B16E51">
        <w:rPr>
          <w:sz w:val="18"/>
          <w:szCs w:val="18"/>
        </w:rPr>
        <w:t>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</w:t>
      </w:r>
      <w:r w:rsidRPr="00B16E51">
        <w:rPr>
          <w:sz w:val="18"/>
          <w:szCs w:val="18"/>
        </w:rPr>
        <w:t>ении мотивированного решения суда в течение пятнадцать дней со дня оглашения резолютивной части решения суда.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</w:t>
      </w:r>
      <w:r w:rsidRPr="00B16E51">
        <w:rPr>
          <w:sz w:val="18"/>
          <w:szCs w:val="18"/>
        </w:rPr>
        <w:t>ия о составлении мотивированного решения суда.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  <w:r w:rsidRPr="00B16E51">
        <w:rPr>
          <w:sz w:val="18"/>
          <w:szCs w:val="18"/>
        </w:rPr>
        <w:t>Решение может быть обжаловано в Центральный районный суд города Симферополя через мирового судью судебного участка №17 Центрального судебного района г</w:t>
      </w:r>
      <w:r w:rsidRPr="00B16E51" w:rsidR="00E521EF">
        <w:rPr>
          <w:sz w:val="18"/>
          <w:szCs w:val="18"/>
        </w:rPr>
        <w:t>орода</w:t>
      </w:r>
      <w:r w:rsidRPr="00B16E51">
        <w:rPr>
          <w:sz w:val="18"/>
          <w:szCs w:val="18"/>
        </w:rPr>
        <w:t xml:space="preserve"> Симферополь (Центральный район городского округа Симф</w:t>
      </w:r>
      <w:r w:rsidRPr="00B16E51">
        <w:rPr>
          <w:sz w:val="18"/>
          <w:szCs w:val="18"/>
        </w:rPr>
        <w:t>ерополя) Республики Крым в течение  месяца со дня его принятия в окончательной форме.</w:t>
      </w:r>
    </w:p>
    <w:p w:rsidR="008E67DF" w:rsidRPr="00B16E51" w:rsidP="008E67DF">
      <w:pPr>
        <w:ind w:firstLine="851"/>
        <w:jc w:val="both"/>
        <w:rPr>
          <w:sz w:val="18"/>
          <w:szCs w:val="18"/>
        </w:rPr>
      </w:pPr>
    </w:p>
    <w:p w:rsidR="008E67DF" w:rsidRPr="00B16E51" w:rsidP="008E67DF">
      <w:pPr>
        <w:ind w:firstLine="851"/>
        <w:jc w:val="both"/>
        <w:rPr>
          <w:sz w:val="18"/>
          <w:szCs w:val="18"/>
          <w:shd w:val="clear" w:color="auto" w:fill="FFFFFF"/>
        </w:rPr>
      </w:pPr>
      <w:r w:rsidRPr="00B16E51">
        <w:rPr>
          <w:sz w:val="18"/>
          <w:szCs w:val="18"/>
        </w:rPr>
        <w:t>Мировой судья                                                          А.Л. Тоскина</w:t>
      </w:r>
    </w:p>
    <w:p w:rsidR="008E67DF" w:rsidRPr="00B16E51" w:rsidP="008E67DF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8E67DF" w:rsidRPr="00B16E51" w:rsidP="008E67DF">
      <w:pPr>
        <w:ind w:firstLine="851"/>
        <w:rPr>
          <w:sz w:val="18"/>
          <w:szCs w:val="18"/>
        </w:rPr>
      </w:pPr>
    </w:p>
    <w:p w:rsidR="008E67DF" w:rsidRPr="00B16E51" w:rsidP="008E67DF">
      <w:pPr>
        <w:ind w:firstLine="851"/>
        <w:rPr>
          <w:sz w:val="18"/>
          <w:szCs w:val="18"/>
        </w:rPr>
      </w:pPr>
    </w:p>
    <w:p w:rsidR="008E67DF" w:rsidRPr="00B16E51" w:rsidP="008E67DF">
      <w:pPr>
        <w:ind w:firstLine="851"/>
        <w:rPr>
          <w:sz w:val="18"/>
          <w:szCs w:val="18"/>
        </w:rPr>
      </w:pPr>
    </w:p>
    <w:p w:rsidR="008E67DF" w:rsidRPr="00B16E51" w:rsidP="008E67DF">
      <w:pPr>
        <w:ind w:firstLine="851"/>
        <w:rPr>
          <w:sz w:val="18"/>
          <w:szCs w:val="18"/>
        </w:rPr>
      </w:pPr>
    </w:p>
    <w:p w:rsidR="008E67DF" w:rsidRPr="00B16E51" w:rsidP="008E67DF">
      <w:pPr>
        <w:ind w:firstLine="851"/>
        <w:rPr>
          <w:sz w:val="18"/>
          <w:szCs w:val="18"/>
        </w:rPr>
      </w:pPr>
    </w:p>
    <w:p w:rsidR="008E67DF" w:rsidRPr="00B16E51" w:rsidP="008E67DF">
      <w:pPr>
        <w:rPr>
          <w:sz w:val="18"/>
          <w:szCs w:val="18"/>
        </w:rPr>
      </w:pPr>
    </w:p>
    <w:p w:rsidR="008E67DF" w:rsidRPr="00B16E51" w:rsidP="008E67DF">
      <w:pPr>
        <w:rPr>
          <w:sz w:val="18"/>
          <w:szCs w:val="18"/>
        </w:rPr>
      </w:pPr>
    </w:p>
    <w:p w:rsidR="00E561C5" w:rsidRPr="00B16E51">
      <w:pPr>
        <w:rPr>
          <w:sz w:val="18"/>
          <w:szCs w:val="18"/>
        </w:rPr>
      </w:pPr>
    </w:p>
    <w:sectPr w:rsidSect="0003039D">
      <w:headerReference w:type="even" r:id="rId4"/>
      <w:headerReference w:type="default" r:id="rId5"/>
      <w:pgSz w:w="11906" w:h="16838"/>
      <w:pgMar w:top="851" w:right="707" w:bottom="709" w:left="1276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DF"/>
    <w:rsid w:val="001B19C9"/>
    <w:rsid w:val="00886EF6"/>
    <w:rsid w:val="008E67DF"/>
    <w:rsid w:val="00A67F9D"/>
    <w:rsid w:val="00AA6201"/>
    <w:rsid w:val="00B16E51"/>
    <w:rsid w:val="00E521EF"/>
    <w:rsid w:val="00E561C5"/>
    <w:rsid w:val="00F77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E67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E67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E67DF"/>
  </w:style>
  <w:style w:type="paragraph" w:styleId="Footer">
    <w:name w:val="footer"/>
    <w:basedOn w:val="Normal"/>
    <w:link w:val="a0"/>
    <w:uiPriority w:val="99"/>
    <w:unhideWhenUsed/>
    <w:rsid w:val="008E67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E67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