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BC36B6">
        <w:rPr>
          <w:b/>
          <w:color w:val="000000" w:themeColor="text1"/>
          <w:sz w:val="28"/>
          <w:szCs w:val="28"/>
        </w:rPr>
        <w:t>00</w:t>
      </w:r>
      <w:r w:rsidR="007A2FB3">
        <w:rPr>
          <w:b/>
          <w:color w:val="000000" w:themeColor="text1"/>
          <w:sz w:val="28"/>
          <w:szCs w:val="28"/>
        </w:rPr>
        <w:t>3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20</w:t>
      </w:r>
    </w:p>
    <w:p w:rsidR="00D2179F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7A2FB3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D2179F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D2179F" w:rsidRPr="00DE3A41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7A2FB3" w:rsidP="007A2FB3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 января </w:t>
      </w:r>
      <w:r w:rsidRPr="00DE3A41" w:rsidR="00487CDD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20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 </w:t>
      </w:r>
      <w:r w:rsidR="004C794B">
        <w:rPr>
          <w:color w:val="000000" w:themeColor="text1"/>
          <w:sz w:val="28"/>
          <w:szCs w:val="28"/>
        </w:rPr>
        <w:t xml:space="preserve">  </w:t>
      </w:r>
      <w:r w:rsidRPr="00DE3A41" w:rsidR="007F4ADD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7A2FB3" w:rsidRPr="008048FB" w:rsidP="007A2FB3">
      <w:pPr>
        <w:ind w:left="-426" w:right="-284" w:firstLine="567"/>
        <w:jc w:val="both"/>
        <w:rPr>
          <w:sz w:val="28"/>
          <w:szCs w:val="28"/>
        </w:rPr>
      </w:pPr>
      <w:r w:rsidRPr="008048FB">
        <w:rPr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Ляхович А.Н., при ведении протокола судебного и аудиопротоколирования секретарем судебного заседания – Зайцевой М.В., с участием представителей истца – Семиног А.Б., Артемьева С.Н., представителя ответчика – Александрова Р.В.,  </w:t>
      </w:r>
    </w:p>
    <w:p w:rsidR="00845A67" w:rsidP="0052287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8048FB" w:rsidR="007A2FB3">
        <w:rPr>
          <w:sz w:val="28"/>
          <w:szCs w:val="28"/>
        </w:rPr>
        <w:t xml:space="preserve">Садоводческого  потребительского кооператива «Акварель» к Карбасовой Зинаиде Федоровне </w:t>
      </w:r>
      <w:r w:rsidR="007A2FB3">
        <w:rPr>
          <w:sz w:val="28"/>
          <w:szCs w:val="28"/>
        </w:rPr>
        <w:t xml:space="preserve">о </w:t>
      </w:r>
      <w:r w:rsidRPr="008048FB" w:rsidR="007A2FB3">
        <w:rPr>
          <w:sz w:val="28"/>
          <w:szCs w:val="28"/>
        </w:rPr>
        <w:t>взыскан</w:t>
      </w:r>
      <w:r w:rsidR="007A2FB3">
        <w:rPr>
          <w:sz w:val="28"/>
          <w:szCs w:val="28"/>
        </w:rPr>
        <w:t>ии</w:t>
      </w:r>
      <w:r w:rsidRPr="008048FB" w:rsidR="007A2FB3">
        <w:rPr>
          <w:sz w:val="28"/>
          <w:szCs w:val="28"/>
        </w:rPr>
        <w:t xml:space="preserve"> задолженности по целевым и членским взносам</w:t>
      </w:r>
      <w:r w:rsidRPr="00DE3A41">
        <w:rPr>
          <w:color w:val="000000" w:themeColor="text1"/>
          <w:sz w:val="28"/>
          <w:szCs w:val="28"/>
        </w:rPr>
        <w:t xml:space="preserve">, </w:t>
      </w:r>
    </w:p>
    <w:p w:rsidR="00845A67" w:rsidP="0052287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</w:p>
    <w:p w:rsidR="00845A67" w:rsidRPr="001022A1" w:rsidP="00845A67">
      <w:pPr>
        <w:ind w:left="-426" w:right="-284" w:firstLine="567"/>
        <w:jc w:val="center"/>
        <w:rPr>
          <w:b/>
          <w:sz w:val="28"/>
          <w:szCs w:val="28"/>
        </w:rPr>
      </w:pPr>
      <w:r w:rsidRPr="001022A1">
        <w:rPr>
          <w:b/>
          <w:sz w:val="28"/>
          <w:szCs w:val="28"/>
        </w:rPr>
        <w:t>У с т а н о в и л :</w:t>
      </w:r>
    </w:p>
    <w:p w:rsidR="00845A67" w:rsidRPr="001022A1" w:rsidP="00845A67">
      <w:pPr>
        <w:ind w:left="-426" w:right="-284" w:firstLine="567"/>
        <w:jc w:val="both"/>
        <w:rPr>
          <w:sz w:val="28"/>
          <w:szCs w:val="28"/>
        </w:rPr>
      </w:pPr>
    </w:p>
    <w:p w:rsidR="00845A67" w:rsidRPr="001022A1" w:rsidP="00845A67">
      <w:pPr>
        <w:ind w:left="-426" w:right="-284" w:firstLine="567"/>
        <w:jc w:val="both"/>
        <w:rPr>
          <w:sz w:val="28"/>
          <w:szCs w:val="28"/>
        </w:rPr>
      </w:pPr>
      <w:r w:rsidRPr="001022A1">
        <w:rPr>
          <w:sz w:val="28"/>
          <w:szCs w:val="28"/>
        </w:rPr>
        <w:t xml:space="preserve">Истец – </w:t>
      </w:r>
      <w:r w:rsidRPr="008048FB">
        <w:rPr>
          <w:sz w:val="28"/>
          <w:szCs w:val="28"/>
        </w:rPr>
        <w:t>Садоводческ</w:t>
      </w:r>
      <w:r>
        <w:rPr>
          <w:sz w:val="28"/>
          <w:szCs w:val="28"/>
        </w:rPr>
        <w:t>ий</w:t>
      </w:r>
      <w:r w:rsidRPr="008048F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048FB">
        <w:rPr>
          <w:sz w:val="28"/>
          <w:szCs w:val="28"/>
        </w:rPr>
        <w:t>отребительск</w:t>
      </w:r>
      <w:r>
        <w:rPr>
          <w:sz w:val="28"/>
          <w:szCs w:val="28"/>
        </w:rPr>
        <w:t>ий</w:t>
      </w:r>
      <w:r w:rsidRPr="008048FB">
        <w:rPr>
          <w:sz w:val="28"/>
          <w:szCs w:val="28"/>
        </w:rPr>
        <w:t xml:space="preserve"> кооператив «Акварель»</w:t>
      </w:r>
      <w:r w:rsidRPr="001022A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здесь и </w:t>
      </w:r>
      <w:r w:rsidRPr="001022A1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 xml:space="preserve">СПК </w:t>
      </w:r>
      <w:r w:rsidRPr="001022A1">
        <w:rPr>
          <w:sz w:val="28"/>
          <w:szCs w:val="28"/>
        </w:rPr>
        <w:t>«</w:t>
      </w:r>
      <w:r>
        <w:rPr>
          <w:sz w:val="28"/>
          <w:szCs w:val="28"/>
        </w:rPr>
        <w:t>Акварель</w:t>
      </w:r>
      <w:r w:rsidRPr="001022A1">
        <w:rPr>
          <w:sz w:val="28"/>
          <w:szCs w:val="28"/>
        </w:rPr>
        <w:t xml:space="preserve">») </w:t>
      </w:r>
      <w:r w:rsidRPr="001022A1">
        <w:rPr>
          <w:color w:val="000000" w:themeColor="text1"/>
          <w:kern w:val="36"/>
          <w:sz w:val="28"/>
          <w:szCs w:val="28"/>
        </w:rPr>
        <w:t xml:space="preserve"> обратился в суд с исковыми требованиями к ответчику </w:t>
      </w:r>
      <w:r>
        <w:rPr>
          <w:color w:val="000000" w:themeColor="text1"/>
          <w:kern w:val="36"/>
          <w:sz w:val="28"/>
          <w:szCs w:val="28"/>
        </w:rPr>
        <w:t xml:space="preserve">Карбасовой З.Ф., в котором просил взыскать с последней задолженность по членским и целевым взносам за </w:t>
      </w:r>
      <w:r w:rsidRPr="000205DE" w:rsidR="000205DE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в размере 7525 рублей 91 копейку, </w:t>
      </w:r>
      <w:r w:rsidRPr="001022A1">
        <w:rPr>
          <w:sz w:val="28"/>
          <w:szCs w:val="28"/>
        </w:rPr>
        <w:t>а также расходы, связанные с уплатой государственной пошлины</w:t>
      </w:r>
      <w:r>
        <w:rPr>
          <w:sz w:val="28"/>
          <w:szCs w:val="28"/>
        </w:rPr>
        <w:t xml:space="preserve"> в сумме 400 рублей и расходы, связанные с направлением ответчику копии искового заявления с приложениями в сумме 127 рублей 80 копеек.</w:t>
      </w:r>
    </w:p>
    <w:p w:rsidR="00097C6A" w:rsidP="00845A67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022A1">
        <w:rPr>
          <w:color w:val="000000" w:themeColor="text1"/>
          <w:kern w:val="36"/>
          <w:sz w:val="28"/>
          <w:szCs w:val="28"/>
        </w:rPr>
        <w:t>Заявленные исковые требования мотивир</w:t>
      </w:r>
      <w:r>
        <w:rPr>
          <w:color w:val="000000" w:themeColor="text1"/>
          <w:kern w:val="36"/>
          <w:sz w:val="28"/>
          <w:szCs w:val="28"/>
        </w:rPr>
        <w:t xml:space="preserve">ованы </w:t>
      </w:r>
      <w:r w:rsidRPr="001022A1">
        <w:rPr>
          <w:color w:val="000000" w:themeColor="text1"/>
          <w:kern w:val="36"/>
          <w:sz w:val="28"/>
          <w:szCs w:val="28"/>
        </w:rPr>
        <w:t xml:space="preserve">тем, что </w:t>
      </w:r>
      <w:r w:rsidR="008E665E">
        <w:rPr>
          <w:color w:val="000000" w:themeColor="text1"/>
          <w:kern w:val="36"/>
          <w:sz w:val="28"/>
          <w:szCs w:val="28"/>
        </w:rPr>
        <w:t xml:space="preserve">решением общего собрания СПК «Акварель» от </w:t>
      </w:r>
      <w:r w:rsidRPr="000205DE" w:rsidR="000205DE">
        <w:rPr>
          <w:color w:val="000000" w:themeColor="text1"/>
          <w:kern w:val="36"/>
          <w:sz w:val="28"/>
          <w:szCs w:val="28"/>
        </w:rPr>
        <w:t>/данные изъяты/</w:t>
      </w:r>
      <w:r w:rsidR="008E665E">
        <w:rPr>
          <w:color w:val="000000" w:themeColor="text1"/>
          <w:kern w:val="36"/>
          <w:sz w:val="28"/>
          <w:szCs w:val="28"/>
        </w:rPr>
        <w:t xml:space="preserve">для членов кооператива и владельцев земельных участков, расположенных в границах земельного участка с кадастровым номером </w:t>
      </w:r>
      <w:r w:rsidRPr="000205DE" w:rsidR="000205DE">
        <w:rPr>
          <w:color w:val="000000" w:themeColor="text1"/>
          <w:kern w:val="36"/>
          <w:sz w:val="28"/>
          <w:szCs w:val="28"/>
        </w:rPr>
        <w:t>/данные изъяты/</w:t>
      </w:r>
      <w:r w:rsidR="000205DE">
        <w:rPr>
          <w:color w:val="000000" w:themeColor="text1"/>
          <w:kern w:val="36"/>
          <w:sz w:val="28"/>
          <w:szCs w:val="28"/>
        </w:rPr>
        <w:t xml:space="preserve"> </w:t>
      </w:r>
      <w:r w:rsidR="008E665E">
        <w:rPr>
          <w:color w:val="000000" w:themeColor="text1"/>
          <w:kern w:val="36"/>
          <w:sz w:val="28"/>
          <w:szCs w:val="28"/>
        </w:rPr>
        <w:t>площадью</w:t>
      </w:r>
      <w:r w:rsidR="000205DE">
        <w:rPr>
          <w:color w:val="000000" w:themeColor="text1"/>
          <w:kern w:val="36"/>
          <w:sz w:val="28"/>
          <w:szCs w:val="28"/>
        </w:rPr>
        <w:t xml:space="preserve"> </w:t>
      </w:r>
      <w:r w:rsidRPr="000205DE" w:rsidR="000205DE">
        <w:rPr>
          <w:color w:val="000000" w:themeColor="text1"/>
          <w:kern w:val="36"/>
          <w:sz w:val="28"/>
          <w:szCs w:val="28"/>
        </w:rPr>
        <w:t>/данные изъяты/</w:t>
      </w:r>
      <w:r w:rsidR="000205DE">
        <w:rPr>
          <w:color w:val="000000" w:themeColor="text1"/>
          <w:kern w:val="36"/>
          <w:sz w:val="28"/>
          <w:szCs w:val="28"/>
        </w:rPr>
        <w:t xml:space="preserve"> </w:t>
      </w:r>
      <w:r w:rsidR="008E665E">
        <w:rPr>
          <w:color w:val="000000" w:themeColor="text1"/>
          <w:kern w:val="36"/>
          <w:sz w:val="28"/>
          <w:szCs w:val="28"/>
        </w:rPr>
        <w:t>кв.м</w:t>
      </w:r>
      <w:r w:rsidR="008E665E">
        <w:rPr>
          <w:color w:val="000000" w:themeColor="text1"/>
          <w:kern w:val="36"/>
          <w:sz w:val="28"/>
          <w:szCs w:val="28"/>
        </w:rPr>
        <w:t>.</w:t>
      </w:r>
      <w:r w:rsidR="003950F7">
        <w:rPr>
          <w:color w:val="000000" w:themeColor="text1"/>
          <w:kern w:val="36"/>
          <w:sz w:val="28"/>
          <w:szCs w:val="28"/>
        </w:rPr>
        <w:t xml:space="preserve">, находящимся по </w:t>
      </w:r>
      <w:r w:rsidR="008E665E">
        <w:rPr>
          <w:color w:val="000000" w:themeColor="text1"/>
          <w:kern w:val="36"/>
          <w:sz w:val="28"/>
          <w:szCs w:val="28"/>
        </w:rPr>
        <w:t xml:space="preserve">  </w:t>
      </w:r>
      <w:r w:rsidR="003950F7">
        <w:rPr>
          <w:color w:val="000000" w:themeColor="text1"/>
          <w:kern w:val="36"/>
          <w:sz w:val="28"/>
          <w:szCs w:val="28"/>
        </w:rPr>
        <w:t xml:space="preserve">адресу: </w:t>
      </w:r>
      <w:r w:rsidRPr="000205DE" w:rsidR="000205DE">
        <w:rPr>
          <w:color w:val="000000" w:themeColor="text1"/>
          <w:kern w:val="36"/>
          <w:sz w:val="28"/>
          <w:szCs w:val="28"/>
        </w:rPr>
        <w:t>/данные изъяты/</w:t>
      </w:r>
      <w:r w:rsidR="003950F7">
        <w:rPr>
          <w:color w:val="000000" w:themeColor="text1"/>
          <w:kern w:val="36"/>
          <w:sz w:val="28"/>
          <w:szCs w:val="28"/>
        </w:rPr>
        <w:t>, СПК «Акварель» были установлены размер членских взносов в сумме 614 рублей с 0,01 га в год и сумма целевых взносов в размере 587 рублей  с 0,01 га в год</w:t>
      </w:r>
      <w:r>
        <w:rPr>
          <w:color w:val="000000" w:themeColor="text1"/>
          <w:kern w:val="36"/>
          <w:sz w:val="28"/>
          <w:szCs w:val="28"/>
        </w:rPr>
        <w:t>, которые должны оплачиваться один раз в квартал не позднее 20 числа месяца, предшествующего окончанию квартала</w:t>
      </w:r>
      <w:r w:rsidR="003950F7">
        <w:rPr>
          <w:color w:val="000000" w:themeColor="text1"/>
          <w:kern w:val="36"/>
          <w:sz w:val="28"/>
          <w:szCs w:val="28"/>
        </w:rPr>
        <w:t>.</w:t>
      </w:r>
      <w:r>
        <w:rPr>
          <w:color w:val="000000" w:themeColor="text1"/>
          <w:kern w:val="36"/>
          <w:sz w:val="28"/>
          <w:szCs w:val="28"/>
        </w:rPr>
        <w:t xml:space="preserve"> Первый взнос за два квартала 2019 года необходимо внести в течение 14 дней после проведения собрания по утверждению сметы на год.</w:t>
      </w:r>
    </w:p>
    <w:p w:rsidR="00845A67" w:rsidP="00845A67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Истец также указывает</w:t>
      </w:r>
      <w:r w:rsidR="00120F58">
        <w:rPr>
          <w:color w:val="000000" w:themeColor="text1"/>
          <w:kern w:val="36"/>
          <w:sz w:val="28"/>
          <w:szCs w:val="28"/>
        </w:rPr>
        <w:t xml:space="preserve">, что ответчику Карбасовой З.Ф. принадлежит земельный участок с кадастровым номером </w:t>
      </w:r>
      <w:r w:rsidRPr="000205DE" w:rsidR="000205DE">
        <w:rPr>
          <w:color w:val="000000" w:themeColor="text1"/>
          <w:kern w:val="36"/>
          <w:sz w:val="28"/>
          <w:szCs w:val="28"/>
        </w:rPr>
        <w:t>/данные изъяты/</w:t>
      </w:r>
      <w:r w:rsidR="00120F58">
        <w:rPr>
          <w:color w:val="000000" w:themeColor="text1"/>
          <w:kern w:val="36"/>
          <w:sz w:val="28"/>
          <w:szCs w:val="28"/>
        </w:rPr>
        <w:t xml:space="preserve">площадью </w:t>
      </w:r>
      <w:r w:rsidRPr="000205DE" w:rsidR="000205DE">
        <w:rPr>
          <w:color w:val="000000" w:themeColor="text1"/>
          <w:kern w:val="36"/>
          <w:sz w:val="28"/>
          <w:szCs w:val="28"/>
        </w:rPr>
        <w:t>/данные изъяты/</w:t>
      </w:r>
      <w:r w:rsidR="00120F58">
        <w:rPr>
          <w:color w:val="000000" w:themeColor="text1"/>
          <w:kern w:val="36"/>
          <w:sz w:val="28"/>
          <w:szCs w:val="28"/>
        </w:rPr>
        <w:t>кв.м</w:t>
      </w:r>
      <w:r w:rsidR="00120F58">
        <w:rPr>
          <w:color w:val="000000" w:themeColor="text1"/>
          <w:kern w:val="36"/>
          <w:sz w:val="28"/>
          <w:szCs w:val="28"/>
        </w:rPr>
        <w:t xml:space="preserve">., которая осуществляет ведение садоводства на земельных участках, расположенных в границах территории садоводства  без участия в товариществе.  </w:t>
      </w:r>
      <w:r w:rsidR="003950F7">
        <w:rPr>
          <w:color w:val="000000" w:themeColor="text1"/>
          <w:kern w:val="36"/>
          <w:sz w:val="28"/>
          <w:szCs w:val="28"/>
        </w:rPr>
        <w:t xml:space="preserve"> </w:t>
      </w:r>
    </w:p>
    <w:p w:rsidR="00C50972" w:rsidP="00C50972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Истец, ссылаясь на положения ст.ст. 5, 14 </w:t>
      </w:r>
      <w:r w:rsidRPr="00120F58">
        <w:rPr>
          <w:color w:val="000000" w:themeColor="text1"/>
          <w:kern w:val="36"/>
          <w:sz w:val="28"/>
          <w:szCs w:val="28"/>
        </w:rPr>
        <w:t>Федеральн</w:t>
      </w:r>
      <w:r>
        <w:rPr>
          <w:color w:val="000000" w:themeColor="text1"/>
          <w:kern w:val="36"/>
          <w:sz w:val="28"/>
          <w:szCs w:val="28"/>
        </w:rPr>
        <w:t xml:space="preserve">ого </w:t>
      </w:r>
      <w:r w:rsidRPr="00120F58">
        <w:rPr>
          <w:color w:val="000000" w:themeColor="text1"/>
          <w:kern w:val="36"/>
          <w:sz w:val="28"/>
          <w:szCs w:val="28"/>
        </w:rPr>
        <w:t>закон</w:t>
      </w:r>
      <w:r>
        <w:rPr>
          <w:color w:val="000000" w:themeColor="text1"/>
          <w:kern w:val="36"/>
          <w:sz w:val="28"/>
          <w:szCs w:val="28"/>
        </w:rPr>
        <w:t>а</w:t>
      </w:r>
      <w:r w:rsidRPr="00120F58">
        <w:rPr>
          <w:color w:val="000000" w:themeColor="text1"/>
          <w:kern w:val="36"/>
          <w:sz w:val="28"/>
          <w:szCs w:val="28"/>
        </w:rPr>
        <w:t xml:space="preserve"> от 29.07.2017 </w:t>
      </w:r>
      <w:r>
        <w:rPr>
          <w:color w:val="000000" w:themeColor="text1"/>
          <w:kern w:val="36"/>
          <w:sz w:val="28"/>
          <w:szCs w:val="28"/>
        </w:rPr>
        <w:t>№</w:t>
      </w:r>
      <w:r w:rsidRPr="00120F58">
        <w:rPr>
          <w:color w:val="000000" w:themeColor="text1"/>
          <w:kern w:val="36"/>
          <w:sz w:val="28"/>
          <w:szCs w:val="28"/>
        </w:rPr>
        <w:t xml:space="preserve"> 217-ФЗ</w:t>
      </w:r>
      <w:r>
        <w:rPr>
          <w:color w:val="000000" w:themeColor="text1"/>
          <w:kern w:val="36"/>
          <w:sz w:val="28"/>
          <w:szCs w:val="28"/>
        </w:rPr>
        <w:t xml:space="preserve"> «</w:t>
      </w:r>
      <w:r w:rsidRPr="00120F58">
        <w:rPr>
          <w:color w:val="000000" w:themeColor="text1"/>
          <w:kern w:val="36"/>
          <w:sz w:val="28"/>
          <w:szCs w:val="28"/>
        </w:rPr>
        <w:t xml:space="preserve">О ведении гражданами садоводства и огородничества для собственных </w:t>
      </w:r>
      <w:r w:rsidRPr="00120F58">
        <w:rPr>
          <w:color w:val="000000" w:themeColor="text1"/>
          <w:kern w:val="36"/>
          <w:sz w:val="28"/>
          <w:szCs w:val="28"/>
        </w:rPr>
        <w:t>нужд и о внесении изменений в отдельные законодательные акты Российской Федерации</w:t>
      </w:r>
      <w:r>
        <w:rPr>
          <w:color w:val="000000" w:themeColor="text1"/>
          <w:kern w:val="36"/>
          <w:sz w:val="28"/>
          <w:szCs w:val="28"/>
        </w:rPr>
        <w:t xml:space="preserve">», просит удовлетворить заявленные требования. </w:t>
      </w:r>
    </w:p>
    <w:p w:rsidR="00C50972" w:rsidP="00C50972">
      <w:pPr>
        <w:ind w:left="-426" w:right="-284" w:firstLine="567"/>
        <w:jc w:val="both"/>
        <w:rPr>
          <w:sz w:val="28"/>
          <w:szCs w:val="28"/>
        </w:rPr>
      </w:pPr>
      <w:r w:rsidRPr="001022A1">
        <w:rPr>
          <w:color w:val="000000" w:themeColor="text1"/>
          <w:kern w:val="36"/>
          <w:sz w:val="28"/>
          <w:szCs w:val="28"/>
        </w:rPr>
        <w:t xml:space="preserve">В судебном заседании представитель истца, действующий на основании доверенности от </w:t>
      </w:r>
      <w:r w:rsidRPr="000205DE" w:rsidR="000205DE">
        <w:rPr>
          <w:color w:val="000000" w:themeColor="text1"/>
          <w:kern w:val="36"/>
          <w:sz w:val="28"/>
          <w:szCs w:val="28"/>
        </w:rPr>
        <w:t>/данные изъяты/</w:t>
      </w:r>
      <w:r w:rsidR="000205DE">
        <w:rPr>
          <w:color w:val="000000" w:themeColor="text1"/>
          <w:kern w:val="36"/>
          <w:sz w:val="28"/>
          <w:szCs w:val="28"/>
        </w:rPr>
        <w:t xml:space="preserve">  </w:t>
      </w:r>
      <w:r w:rsidR="00056747">
        <w:rPr>
          <w:color w:val="000000" w:themeColor="text1"/>
          <w:kern w:val="36"/>
          <w:sz w:val="28"/>
          <w:szCs w:val="28"/>
        </w:rPr>
        <w:t>Артемьев С.Н.</w:t>
      </w:r>
      <w:r>
        <w:rPr>
          <w:color w:val="000000" w:themeColor="text1"/>
          <w:kern w:val="36"/>
          <w:sz w:val="28"/>
          <w:szCs w:val="28"/>
        </w:rPr>
        <w:t>,</w:t>
      </w:r>
      <w:r w:rsidR="00056747">
        <w:rPr>
          <w:color w:val="000000" w:themeColor="text1"/>
          <w:kern w:val="36"/>
          <w:sz w:val="28"/>
          <w:szCs w:val="28"/>
        </w:rPr>
        <w:t xml:space="preserve"> исковые требования поддержал</w:t>
      </w:r>
      <w:r>
        <w:rPr>
          <w:color w:val="000000" w:themeColor="text1"/>
          <w:kern w:val="36"/>
          <w:sz w:val="28"/>
          <w:szCs w:val="28"/>
        </w:rPr>
        <w:t xml:space="preserve"> в полном объеме</w:t>
      </w:r>
      <w:r w:rsidR="00056747">
        <w:rPr>
          <w:color w:val="000000" w:themeColor="text1"/>
          <w:kern w:val="36"/>
          <w:sz w:val="28"/>
          <w:szCs w:val="28"/>
        </w:rPr>
        <w:t xml:space="preserve">, пояснив, что </w:t>
      </w:r>
      <w:r w:rsidRPr="00483711" w:rsidR="00056747">
        <w:rPr>
          <w:sz w:val="28"/>
          <w:szCs w:val="28"/>
        </w:rPr>
        <w:t>Карбасова З.Ф. обладает на праве собственности земельными участками</w:t>
      </w:r>
      <w:r w:rsidR="00056747">
        <w:rPr>
          <w:sz w:val="28"/>
          <w:szCs w:val="28"/>
        </w:rPr>
        <w:t xml:space="preserve">, </w:t>
      </w:r>
      <w:r w:rsidRPr="00483711" w:rsidR="00056747">
        <w:rPr>
          <w:sz w:val="28"/>
          <w:szCs w:val="28"/>
        </w:rPr>
        <w:t>расположен</w:t>
      </w:r>
      <w:r w:rsidR="00056747">
        <w:rPr>
          <w:sz w:val="28"/>
          <w:szCs w:val="28"/>
        </w:rPr>
        <w:t xml:space="preserve">ными </w:t>
      </w:r>
      <w:r w:rsidRPr="00483711" w:rsidR="00056747">
        <w:rPr>
          <w:sz w:val="28"/>
          <w:szCs w:val="28"/>
        </w:rPr>
        <w:t>на территории земельного участка</w:t>
      </w:r>
      <w:r w:rsidR="00B23BDC">
        <w:rPr>
          <w:sz w:val="28"/>
          <w:szCs w:val="28"/>
        </w:rPr>
        <w:t xml:space="preserve">, </w:t>
      </w:r>
      <w:r w:rsidRPr="00483711" w:rsidR="00056747">
        <w:rPr>
          <w:sz w:val="28"/>
          <w:szCs w:val="28"/>
        </w:rPr>
        <w:t xml:space="preserve">отведенного СПК «Акварель». </w:t>
      </w:r>
      <w:r w:rsidR="00C017A7">
        <w:rPr>
          <w:sz w:val="28"/>
          <w:szCs w:val="28"/>
        </w:rPr>
        <w:t>Р</w:t>
      </w:r>
      <w:r w:rsidRPr="00483711" w:rsidR="00056747">
        <w:rPr>
          <w:sz w:val="28"/>
          <w:szCs w:val="28"/>
        </w:rPr>
        <w:t xml:space="preserve">ешением общего собрания СПК «Акварель» от </w:t>
      </w:r>
      <w:r w:rsidRPr="000205DE" w:rsidR="000205DE">
        <w:rPr>
          <w:sz w:val="28"/>
          <w:szCs w:val="28"/>
        </w:rPr>
        <w:t>/данные изъяты/</w:t>
      </w:r>
      <w:r w:rsidR="000205DE">
        <w:rPr>
          <w:sz w:val="28"/>
          <w:szCs w:val="28"/>
        </w:rPr>
        <w:t xml:space="preserve"> </w:t>
      </w:r>
      <w:r w:rsidRPr="00483711" w:rsidR="00056747">
        <w:rPr>
          <w:sz w:val="28"/>
          <w:szCs w:val="28"/>
        </w:rPr>
        <w:t>для членов кооператива и владельце</w:t>
      </w:r>
      <w:r w:rsidR="00C017A7">
        <w:rPr>
          <w:sz w:val="28"/>
          <w:szCs w:val="28"/>
        </w:rPr>
        <w:t>в</w:t>
      </w:r>
      <w:r w:rsidRPr="00483711" w:rsidR="00056747">
        <w:rPr>
          <w:sz w:val="28"/>
          <w:szCs w:val="28"/>
        </w:rPr>
        <w:t xml:space="preserve"> земельных участков</w:t>
      </w:r>
      <w:r w:rsidR="00056747">
        <w:rPr>
          <w:sz w:val="28"/>
          <w:szCs w:val="28"/>
        </w:rPr>
        <w:t>,</w:t>
      </w:r>
      <w:r w:rsidRPr="00483711" w:rsidR="00056747">
        <w:rPr>
          <w:sz w:val="28"/>
          <w:szCs w:val="28"/>
        </w:rPr>
        <w:t xml:space="preserve"> расположенных на земельном участке СПК «Акварель»</w:t>
      </w:r>
      <w:r w:rsidR="00C017A7">
        <w:rPr>
          <w:sz w:val="28"/>
          <w:szCs w:val="28"/>
        </w:rPr>
        <w:t xml:space="preserve"> </w:t>
      </w:r>
      <w:r w:rsidRPr="00483711" w:rsidR="00056747">
        <w:rPr>
          <w:sz w:val="28"/>
          <w:szCs w:val="28"/>
        </w:rPr>
        <w:t>установл</w:t>
      </w:r>
      <w:r w:rsidR="00056747">
        <w:rPr>
          <w:sz w:val="28"/>
          <w:szCs w:val="28"/>
        </w:rPr>
        <w:t>ены размеры членских взносов</w:t>
      </w:r>
      <w:r w:rsidR="00C017A7">
        <w:rPr>
          <w:sz w:val="28"/>
          <w:szCs w:val="28"/>
        </w:rPr>
        <w:t xml:space="preserve">. </w:t>
      </w:r>
      <w:r w:rsidRPr="00483711" w:rsidR="00056747">
        <w:rPr>
          <w:sz w:val="28"/>
          <w:szCs w:val="28"/>
        </w:rPr>
        <w:t>Карбасова З.Ф. не согласна добровольно оплачивать членские и целевые взносы,</w:t>
      </w:r>
      <w:r w:rsidR="00B23BDC">
        <w:rPr>
          <w:sz w:val="28"/>
          <w:szCs w:val="28"/>
        </w:rPr>
        <w:t xml:space="preserve"> однако</w:t>
      </w:r>
      <w:r w:rsidRPr="00483711" w:rsidR="00056747">
        <w:rPr>
          <w:sz w:val="28"/>
          <w:szCs w:val="28"/>
        </w:rPr>
        <w:t xml:space="preserve"> </w:t>
      </w:r>
      <w:r w:rsidR="00C017A7">
        <w:rPr>
          <w:sz w:val="28"/>
          <w:szCs w:val="28"/>
        </w:rPr>
        <w:t xml:space="preserve">истец </w:t>
      </w:r>
      <w:r w:rsidRPr="00483711" w:rsidR="00056747">
        <w:rPr>
          <w:sz w:val="28"/>
          <w:szCs w:val="28"/>
        </w:rPr>
        <w:t>обладает определенным имуществом, требу</w:t>
      </w:r>
      <w:r w:rsidR="00C017A7">
        <w:rPr>
          <w:sz w:val="28"/>
          <w:szCs w:val="28"/>
        </w:rPr>
        <w:t xml:space="preserve">ющим материальных вложений. </w:t>
      </w:r>
      <w:r>
        <w:rPr>
          <w:sz w:val="28"/>
          <w:szCs w:val="28"/>
        </w:rPr>
        <w:t xml:space="preserve">При этом представитель истца пояснил, что на основании </w:t>
      </w:r>
      <w:r w:rsidRPr="00483711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483711">
        <w:rPr>
          <w:sz w:val="28"/>
          <w:szCs w:val="28"/>
        </w:rPr>
        <w:t xml:space="preserve"> Совета Министров о возможности расположения СПК «Акварель»</w:t>
      </w:r>
      <w:r>
        <w:rPr>
          <w:sz w:val="28"/>
          <w:szCs w:val="28"/>
        </w:rPr>
        <w:t xml:space="preserve"> и приказа Министерства имущественных и земельных отношений </w:t>
      </w:r>
      <w:r w:rsidRPr="00483711">
        <w:rPr>
          <w:sz w:val="28"/>
          <w:szCs w:val="28"/>
        </w:rPr>
        <w:t>согласован</w:t>
      </w:r>
      <w:r>
        <w:rPr>
          <w:sz w:val="28"/>
          <w:szCs w:val="28"/>
        </w:rPr>
        <w:t>о предоставление СПК «Акварель»</w:t>
      </w:r>
      <w:r w:rsidRPr="00483711">
        <w:rPr>
          <w:sz w:val="28"/>
          <w:szCs w:val="28"/>
        </w:rPr>
        <w:t xml:space="preserve"> в безвозмездное пользование сроком на 5 лет земельног</w:t>
      </w:r>
      <w:r>
        <w:rPr>
          <w:sz w:val="28"/>
          <w:szCs w:val="28"/>
        </w:rPr>
        <w:t>о участка,</w:t>
      </w:r>
      <w:r w:rsidRPr="00483711">
        <w:rPr>
          <w:sz w:val="28"/>
          <w:szCs w:val="28"/>
        </w:rPr>
        <w:t xml:space="preserve"> площадью </w:t>
      </w:r>
      <w:r w:rsidR="000205DE">
        <w:rPr>
          <w:color w:val="000000" w:themeColor="text1"/>
          <w:sz w:val="28"/>
          <w:szCs w:val="28"/>
        </w:rPr>
        <w:t>/данные изъяты/</w:t>
      </w:r>
      <w:r w:rsidRPr="00483711">
        <w:rPr>
          <w:sz w:val="28"/>
          <w:szCs w:val="28"/>
        </w:rPr>
        <w:t xml:space="preserve"> </w:t>
      </w:r>
      <w:r w:rsidRPr="00483711">
        <w:rPr>
          <w:sz w:val="28"/>
          <w:szCs w:val="28"/>
        </w:rPr>
        <w:t>кв.м</w:t>
      </w:r>
      <w:r w:rsidRPr="00483711">
        <w:rPr>
          <w:sz w:val="28"/>
          <w:szCs w:val="28"/>
        </w:rPr>
        <w:t>.</w:t>
      </w:r>
    </w:p>
    <w:p w:rsidR="00B2119F" w:rsidP="00B2119F">
      <w:pPr>
        <w:ind w:left="-426" w:right="-284" w:firstLine="567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Представитель истца – п</w:t>
      </w:r>
      <w:r w:rsidRPr="0048371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483711">
        <w:rPr>
          <w:sz w:val="28"/>
          <w:szCs w:val="28"/>
        </w:rPr>
        <w:t xml:space="preserve"> СПК «Акварель» </w:t>
      </w:r>
      <w:r>
        <w:rPr>
          <w:sz w:val="28"/>
          <w:szCs w:val="28"/>
        </w:rPr>
        <w:t xml:space="preserve">Семиног А.Б. исковые требования также поддержал, дополнительно поясняя о том, что </w:t>
      </w:r>
      <w:r w:rsidRPr="00483711">
        <w:rPr>
          <w:sz w:val="28"/>
          <w:szCs w:val="28"/>
        </w:rPr>
        <w:t>кооператив</w:t>
      </w:r>
      <w:r>
        <w:rPr>
          <w:sz w:val="28"/>
          <w:szCs w:val="28"/>
        </w:rPr>
        <w:t xml:space="preserve"> прошел</w:t>
      </w:r>
      <w:r w:rsidRPr="00483711">
        <w:rPr>
          <w:sz w:val="28"/>
          <w:szCs w:val="28"/>
        </w:rPr>
        <w:t xml:space="preserve"> государственную регистраци</w:t>
      </w:r>
      <w:r>
        <w:rPr>
          <w:sz w:val="28"/>
          <w:szCs w:val="28"/>
        </w:rPr>
        <w:t>ю</w:t>
      </w:r>
      <w:r w:rsidRPr="00483711">
        <w:rPr>
          <w:sz w:val="28"/>
          <w:szCs w:val="28"/>
        </w:rPr>
        <w:t xml:space="preserve"> в </w:t>
      </w:r>
      <w:r w:rsidRPr="000205DE" w:rsidR="000205DE">
        <w:rPr>
          <w:sz w:val="28"/>
          <w:szCs w:val="28"/>
        </w:rPr>
        <w:t>/данные изъяты/</w:t>
      </w:r>
      <w:r w:rsidR="000205DE">
        <w:rPr>
          <w:sz w:val="28"/>
          <w:szCs w:val="28"/>
        </w:rPr>
        <w:t xml:space="preserve"> </w:t>
      </w:r>
      <w:r w:rsidRPr="00483711">
        <w:rPr>
          <w:sz w:val="28"/>
          <w:szCs w:val="28"/>
        </w:rPr>
        <w:t xml:space="preserve">в соответствии </w:t>
      </w:r>
      <w:r w:rsidRPr="00483711">
        <w:rPr>
          <w:sz w:val="28"/>
          <w:szCs w:val="28"/>
        </w:rPr>
        <w:t>с</w:t>
      </w:r>
      <w:r w:rsidRPr="00483711">
        <w:rPr>
          <w:sz w:val="28"/>
          <w:szCs w:val="28"/>
        </w:rPr>
        <w:t xml:space="preserve"> российским законодательством. </w:t>
      </w:r>
      <w:r>
        <w:rPr>
          <w:sz w:val="28"/>
          <w:szCs w:val="28"/>
        </w:rPr>
        <w:t xml:space="preserve">Произведен проект межевания </w:t>
      </w:r>
      <w:r w:rsidRPr="00483711">
        <w:rPr>
          <w:sz w:val="28"/>
          <w:szCs w:val="28"/>
        </w:rPr>
        <w:t xml:space="preserve">за счет средств членов кооператива. Целевые взносы </w:t>
      </w:r>
      <w:r>
        <w:rPr>
          <w:sz w:val="28"/>
          <w:szCs w:val="28"/>
        </w:rPr>
        <w:t>за</w:t>
      </w:r>
      <w:r w:rsidRPr="00483711">
        <w:rPr>
          <w:sz w:val="28"/>
          <w:szCs w:val="28"/>
        </w:rPr>
        <w:t>тра</w:t>
      </w:r>
      <w:r>
        <w:rPr>
          <w:sz w:val="28"/>
          <w:szCs w:val="28"/>
        </w:rPr>
        <w:t xml:space="preserve">чивались </w:t>
      </w:r>
      <w:r w:rsidRPr="00483711">
        <w:rPr>
          <w:sz w:val="28"/>
          <w:szCs w:val="28"/>
        </w:rPr>
        <w:t xml:space="preserve">не на приобретение имущества, а на осуществления земельных вопросов, межевания. </w:t>
      </w:r>
      <w:r w:rsidR="00A22590">
        <w:rPr>
          <w:sz w:val="28"/>
          <w:szCs w:val="28"/>
        </w:rPr>
        <w:t xml:space="preserve">Расходование средств также необходимо </w:t>
      </w:r>
      <w:r w:rsidRPr="00483711">
        <w:rPr>
          <w:sz w:val="28"/>
          <w:szCs w:val="28"/>
        </w:rPr>
        <w:t xml:space="preserve">на определение общих дорог и границ участков. </w:t>
      </w:r>
      <w:r>
        <w:rPr>
          <w:sz w:val="28"/>
          <w:szCs w:val="28"/>
        </w:rPr>
        <w:t>П</w:t>
      </w:r>
      <w:r w:rsidR="00B23BDC">
        <w:rPr>
          <w:sz w:val="28"/>
          <w:szCs w:val="28"/>
        </w:rPr>
        <w:t>ри пр</w:t>
      </w:r>
      <w:r>
        <w:rPr>
          <w:sz w:val="28"/>
          <w:szCs w:val="28"/>
        </w:rPr>
        <w:t xml:space="preserve">оизводстве расчета  Карбасовой З.Ф., учитывался период с </w:t>
      </w:r>
      <w:r w:rsidRPr="000205DE" w:rsidR="000205DE">
        <w:rPr>
          <w:sz w:val="28"/>
          <w:szCs w:val="28"/>
        </w:rPr>
        <w:t>/данные изъяты/</w:t>
      </w:r>
      <w:r w:rsidR="000205DE">
        <w:rPr>
          <w:sz w:val="28"/>
          <w:szCs w:val="28"/>
        </w:rPr>
        <w:t xml:space="preserve"> </w:t>
      </w:r>
      <w:r w:rsidRPr="00483711">
        <w:rPr>
          <w:sz w:val="28"/>
          <w:szCs w:val="28"/>
        </w:rPr>
        <w:t xml:space="preserve">по </w:t>
      </w:r>
      <w:r w:rsidRPr="000205DE" w:rsidR="000205DE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размер </w:t>
      </w:r>
      <w:r w:rsidRPr="00483711">
        <w:rPr>
          <w:sz w:val="28"/>
          <w:szCs w:val="28"/>
        </w:rPr>
        <w:t>целевы</w:t>
      </w:r>
      <w:r>
        <w:rPr>
          <w:sz w:val="28"/>
          <w:szCs w:val="28"/>
        </w:rPr>
        <w:t>х</w:t>
      </w:r>
      <w:r w:rsidRPr="00483711">
        <w:rPr>
          <w:sz w:val="28"/>
          <w:szCs w:val="28"/>
        </w:rPr>
        <w:t xml:space="preserve"> взнос</w:t>
      </w:r>
      <w:r>
        <w:rPr>
          <w:sz w:val="28"/>
          <w:szCs w:val="28"/>
        </w:rPr>
        <w:t>ов</w:t>
      </w:r>
      <w:r w:rsidRPr="00483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Pr="00483711">
        <w:rPr>
          <w:sz w:val="28"/>
          <w:szCs w:val="28"/>
        </w:rPr>
        <w:t>587 р</w:t>
      </w:r>
      <w:r>
        <w:rPr>
          <w:sz w:val="28"/>
          <w:szCs w:val="28"/>
        </w:rPr>
        <w:t xml:space="preserve">ублей </w:t>
      </w:r>
      <w:r w:rsidRPr="00483711">
        <w:rPr>
          <w:sz w:val="28"/>
          <w:szCs w:val="28"/>
        </w:rPr>
        <w:t>с сотки в год, членски</w:t>
      </w:r>
      <w:r>
        <w:rPr>
          <w:sz w:val="28"/>
          <w:szCs w:val="28"/>
        </w:rPr>
        <w:t>х</w:t>
      </w:r>
      <w:r w:rsidRPr="00483711">
        <w:rPr>
          <w:sz w:val="28"/>
          <w:szCs w:val="28"/>
        </w:rPr>
        <w:t xml:space="preserve"> взнос</w:t>
      </w:r>
      <w:r>
        <w:rPr>
          <w:sz w:val="28"/>
          <w:szCs w:val="28"/>
        </w:rPr>
        <w:t>ов</w:t>
      </w:r>
      <w:r w:rsidRPr="00483711">
        <w:rPr>
          <w:sz w:val="28"/>
          <w:szCs w:val="28"/>
        </w:rPr>
        <w:t xml:space="preserve"> 514 р</w:t>
      </w:r>
      <w:r>
        <w:rPr>
          <w:sz w:val="28"/>
          <w:szCs w:val="28"/>
        </w:rPr>
        <w:t>ублей</w:t>
      </w:r>
      <w:r w:rsidRPr="00483711">
        <w:rPr>
          <w:sz w:val="28"/>
          <w:szCs w:val="28"/>
        </w:rPr>
        <w:t xml:space="preserve"> с сотки в год</w:t>
      </w:r>
      <w:r>
        <w:rPr>
          <w:sz w:val="28"/>
          <w:szCs w:val="28"/>
        </w:rPr>
        <w:t>, утвержденных общим собранием  и размер земельного участка ответчика.</w:t>
      </w:r>
    </w:p>
    <w:p w:rsidR="004F2735" w:rsidP="00845A67">
      <w:pPr>
        <w:ind w:left="-426" w:right="-284" w:firstLine="567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Представитель ответчика Карбасовой З.Ф., действующий на основании нотариально удостоверенной доверенности от </w:t>
      </w:r>
      <w:r w:rsidRPr="000205DE" w:rsidR="000205DE">
        <w:rPr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 xml:space="preserve">,  Александров Р.В., исковые требования СПК «Акварель»  не признал в полном объеме, ссылаясь на отсутствие каких-либо </w:t>
      </w:r>
      <w:r w:rsidRPr="00483711">
        <w:rPr>
          <w:sz w:val="28"/>
          <w:szCs w:val="28"/>
        </w:rPr>
        <w:t>гражданско-правовых отношений</w:t>
      </w:r>
      <w:r>
        <w:rPr>
          <w:sz w:val="28"/>
          <w:szCs w:val="28"/>
        </w:rPr>
        <w:t xml:space="preserve"> между </w:t>
      </w:r>
      <w:r w:rsidRPr="00483711">
        <w:rPr>
          <w:sz w:val="28"/>
          <w:szCs w:val="28"/>
        </w:rPr>
        <w:t xml:space="preserve">СПК «Акварель» </w:t>
      </w:r>
      <w:r>
        <w:rPr>
          <w:sz w:val="28"/>
          <w:szCs w:val="28"/>
        </w:rPr>
        <w:t xml:space="preserve">и ответчиком. Представитель ответчика также указывал о том, что </w:t>
      </w:r>
      <w:r w:rsidRPr="00483711">
        <w:rPr>
          <w:sz w:val="28"/>
          <w:szCs w:val="28"/>
        </w:rPr>
        <w:t>СПК «Акварель» не является правопреемником земельного участка</w:t>
      </w:r>
      <w:r>
        <w:rPr>
          <w:sz w:val="28"/>
          <w:szCs w:val="28"/>
        </w:rPr>
        <w:t>,</w:t>
      </w:r>
      <w:r w:rsidRPr="00483711">
        <w:rPr>
          <w:sz w:val="28"/>
          <w:szCs w:val="28"/>
        </w:rPr>
        <w:t xml:space="preserve"> ранее выделя</w:t>
      </w:r>
      <w:r>
        <w:rPr>
          <w:sz w:val="28"/>
          <w:szCs w:val="28"/>
        </w:rPr>
        <w:t>вшегося</w:t>
      </w:r>
      <w:r w:rsidRPr="00483711">
        <w:rPr>
          <w:sz w:val="28"/>
          <w:szCs w:val="28"/>
        </w:rPr>
        <w:t xml:space="preserve"> </w:t>
      </w:r>
      <w:r w:rsidRPr="000205DE" w:rsidR="000205DE">
        <w:rPr>
          <w:sz w:val="28"/>
          <w:szCs w:val="28"/>
        </w:rPr>
        <w:t>/данные изъяты/</w:t>
      </w:r>
      <w:r w:rsidRPr="00483711">
        <w:rPr>
          <w:sz w:val="28"/>
          <w:szCs w:val="28"/>
        </w:rPr>
        <w:t xml:space="preserve"> площадью </w:t>
      </w:r>
      <w:r w:rsidRPr="000205DE" w:rsidR="000205DE">
        <w:rPr>
          <w:sz w:val="28"/>
          <w:szCs w:val="28"/>
        </w:rPr>
        <w:t>/данные изъяты/</w:t>
      </w:r>
      <w:r w:rsidR="000205DE">
        <w:rPr>
          <w:sz w:val="28"/>
          <w:szCs w:val="28"/>
        </w:rPr>
        <w:t xml:space="preserve"> </w:t>
      </w:r>
      <w:r w:rsidRPr="00483711">
        <w:rPr>
          <w:sz w:val="28"/>
          <w:szCs w:val="28"/>
        </w:rPr>
        <w:t xml:space="preserve">га. Карбасова З.Ф. не </w:t>
      </w:r>
      <w:r>
        <w:rPr>
          <w:sz w:val="28"/>
          <w:szCs w:val="28"/>
        </w:rPr>
        <w:t>является членом СПК «Акварель». Земельный участок, принадлежащий Карбасовой З.Ф.</w:t>
      </w:r>
      <w:r w:rsidR="002F4336">
        <w:rPr>
          <w:sz w:val="28"/>
          <w:szCs w:val="28"/>
        </w:rPr>
        <w:t xml:space="preserve">, не входит в состав земельного участка, принадлежащего СПК «Акварель», </w:t>
      </w:r>
      <w:r w:rsidRPr="00483711">
        <w:rPr>
          <w:sz w:val="28"/>
          <w:szCs w:val="28"/>
        </w:rPr>
        <w:t>соответственно</w:t>
      </w:r>
      <w:r>
        <w:rPr>
          <w:sz w:val="28"/>
          <w:szCs w:val="28"/>
        </w:rPr>
        <w:t>,</w:t>
      </w:r>
      <w:r w:rsidR="002F4336">
        <w:rPr>
          <w:sz w:val="28"/>
          <w:szCs w:val="28"/>
        </w:rPr>
        <w:t xml:space="preserve"> не должна нести ответственность </w:t>
      </w:r>
      <w:r w:rsidRPr="00483711">
        <w:rPr>
          <w:sz w:val="28"/>
          <w:szCs w:val="28"/>
        </w:rPr>
        <w:t>обязательствам и долгам</w:t>
      </w:r>
      <w:r w:rsidR="002F4336">
        <w:rPr>
          <w:sz w:val="28"/>
          <w:szCs w:val="28"/>
        </w:rPr>
        <w:t xml:space="preserve"> истца. Кроме этого, представитель ответчика также оспаривал и сам расчет задолженности, указывая, что взносы  </w:t>
      </w:r>
      <w:r w:rsidR="00B23BDC">
        <w:rPr>
          <w:sz w:val="28"/>
          <w:szCs w:val="28"/>
        </w:rPr>
        <w:t xml:space="preserve">установлены </w:t>
      </w:r>
      <w:r w:rsidR="002F4336">
        <w:rPr>
          <w:sz w:val="28"/>
          <w:szCs w:val="28"/>
        </w:rPr>
        <w:t xml:space="preserve">СПК «Акварель» для членов кооператива </w:t>
      </w:r>
      <w:r w:rsidRPr="00483711">
        <w:rPr>
          <w:sz w:val="28"/>
          <w:szCs w:val="28"/>
        </w:rPr>
        <w:t>на обслуживание общего имущества</w:t>
      </w:r>
      <w:r w:rsidR="002F4336">
        <w:rPr>
          <w:sz w:val="28"/>
          <w:szCs w:val="28"/>
        </w:rPr>
        <w:t xml:space="preserve">. При этом у ответчика </w:t>
      </w:r>
      <w:r w:rsidRPr="00483711">
        <w:rPr>
          <w:sz w:val="28"/>
          <w:szCs w:val="28"/>
        </w:rPr>
        <w:t>совместной собственности с данным кооперативом</w:t>
      </w:r>
      <w:r w:rsidR="002F4336">
        <w:rPr>
          <w:sz w:val="28"/>
          <w:szCs w:val="28"/>
        </w:rPr>
        <w:t xml:space="preserve"> не имеется</w:t>
      </w:r>
      <w:r w:rsidRPr="00483711">
        <w:rPr>
          <w:sz w:val="28"/>
          <w:szCs w:val="28"/>
        </w:rPr>
        <w:t>. Расчет произведен задним числом и применена неоднозначная налоговая ставка</w:t>
      </w:r>
      <w:r>
        <w:rPr>
          <w:sz w:val="28"/>
          <w:szCs w:val="28"/>
        </w:rPr>
        <w:t>.</w:t>
      </w:r>
      <w:r w:rsidR="002F4336">
        <w:rPr>
          <w:sz w:val="28"/>
          <w:szCs w:val="28"/>
        </w:rPr>
        <w:t xml:space="preserve"> В связи с изложенным просил отказать в удовлетворении исковых требований СПК «Акварель». </w:t>
      </w:r>
    </w:p>
    <w:p w:rsidR="00845A67" w:rsidRPr="001022A1" w:rsidP="00845A67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1022A1">
        <w:rPr>
          <w:color w:val="000000" w:themeColor="text1"/>
          <w:kern w:val="36"/>
          <w:sz w:val="28"/>
          <w:szCs w:val="28"/>
        </w:rPr>
        <w:t xml:space="preserve">Ответчик </w:t>
      </w:r>
      <w:r w:rsidR="004F2735">
        <w:rPr>
          <w:color w:val="000000" w:themeColor="text1"/>
          <w:kern w:val="36"/>
          <w:sz w:val="28"/>
          <w:szCs w:val="28"/>
        </w:rPr>
        <w:t xml:space="preserve">Карбасова З.Ф. в </w:t>
      </w:r>
      <w:r w:rsidRPr="001022A1">
        <w:rPr>
          <w:color w:val="000000" w:themeColor="text1"/>
          <w:sz w:val="28"/>
          <w:szCs w:val="28"/>
        </w:rPr>
        <w:t>судебное заседание не явил</w:t>
      </w:r>
      <w:r w:rsidR="004F2735">
        <w:rPr>
          <w:color w:val="000000" w:themeColor="text1"/>
          <w:sz w:val="28"/>
          <w:szCs w:val="28"/>
        </w:rPr>
        <w:t>а</w:t>
      </w:r>
      <w:r w:rsidRPr="001022A1">
        <w:rPr>
          <w:color w:val="000000" w:themeColor="text1"/>
          <w:sz w:val="28"/>
          <w:szCs w:val="28"/>
        </w:rPr>
        <w:t>сь, о дате, времени и месте рассмотрения дела извещен</w:t>
      </w:r>
      <w:r w:rsidR="004F2735">
        <w:rPr>
          <w:color w:val="000000" w:themeColor="text1"/>
          <w:sz w:val="28"/>
          <w:szCs w:val="28"/>
        </w:rPr>
        <w:t>а</w:t>
      </w:r>
      <w:r w:rsidRPr="001022A1">
        <w:rPr>
          <w:color w:val="000000" w:themeColor="text1"/>
          <w:sz w:val="28"/>
          <w:szCs w:val="28"/>
        </w:rPr>
        <w:t xml:space="preserve"> надлежаще, о причинах неявки суду не сообщил</w:t>
      </w:r>
      <w:r w:rsidR="004F2735">
        <w:rPr>
          <w:color w:val="000000" w:themeColor="text1"/>
          <w:sz w:val="28"/>
          <w:szCs w:val="28"/>
        </w:rPr>
        <w:t>а</w:t>
      </w:r>
      <w:r w:rsidRPr="001022A1">
        <w:rPr>
          <w:color w:val="000000" w:themeColor="text1"/>
          <w:sz w:val="28"/>
          <w:szCs w:val="28"/>
        </w:rPr>
        <w:t>, ходатайств об отложении рассмотрения дела не подавал</w:t>
      </w:r>
      <w:r w:rsidR="004F2735">
        <w:rPr>
          <w:color w:val="000000" w:themeColor="text1"/>
          <w:sz w:val="28"/>
          <w:szCs w:val="28"/>
        </w:rPr>
        <w:t>а</w:t>
      </w:r>
      <w:r w:rsidRPr="001022A1">
        <w:rPr>
          <w:color w:val="000000" w:themeColor="text1"/>
          <w:sz w:val="28"/>
          <w:szCs w:val="28"/>
        </w:rPr>
        <w:t>.</w:t>
      </w:r>
    </w:p>
    <w:p w:rsidR="00845A67" w:rsidRPr="001022A1" w:rsidP="00845A67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1022A1">
        <w:rPr>
          <w:color w:val="000000" w:themeColor="text1"/>
          <w:sz w:val="28"/>
          <w:szCs w:val="28"/>
        </w:rPr>
        <w:t>Суд</w:t>
      </w:r>
      <w:r w:rsidRPr="001022A1">
        <w:rPr>
          <w:color w:val="000000" w:themeColor="text1"/>
          <w:kern w:val="36"/>
          <w:sz w:val="28"/>
          <w:szCs w:val="28"/>
        </w:rPr>
        <w:t xml:space="preserve">  в соответствии с положениями ч.3 ст. 167 ГПК РФ рассмотрел дело в отсутствии ответчика</w:t>
      </w:r>
      <w:r w:rsidR="004F2735">
        <w:rPr>
          <w:color w:val="000000" w:themeColor="text1"/>
          <w:kern w:val="36"/>
          <w:sz w:val="28"/>
          <w:szCs w:val="28"/>
        </w:rPr>
        <w:t xml:space="preserve"> Карбасовой З.Ф.</w:t>
      </w:r>
    </w:p>
    <w:p w:rsidR="004222B3" w:rsidP="004222B3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022A1">
        <w:rPr>
          <w:color w:val="000000" w:themeColor="text1"/>
          <w:sz w:val="28"/>
          <w:szCs w:val="28"/>
        </w:rPr>
        <w:t>З</w:t>
      </w:r>
      <w:r w:rsidRPr="001022A1">
        <w:rPr>
          <w:color w:val="000000" w:themeColor="text1"/>
          <w:kern w:val="36"/>
          <w:sz w:val="28"/>
          <w:szCs w:val="28"/>
        </w:rPr>
        <w:t>аслушав объяснения представител</w:t>
      </w:r>
      <w:r w:rsidR="004F2735">
        <w:rPr>
          <w:color w:val="000000" w:themeColor="text1"/>
          <w:kern w:val="36"/>
          <w:sz w:val="28"/>
          <w:szCs w:val="28"/>
        </w:rPr>
        <w:t xml:space="preserve">ей </w:t>
      </w:r>
      <w:r w:rsidRPr="001022A1">
        <w:rPr>
          <w:color w:val="000000" w:themeColor="text1"/>
          <w:kern w:val="36"/>
          <w:sz w:val="28"/>
          <w:szCs w:val="28"/>
        </w:rPr>
        <w:t>истца</w:t>
      </w:r>
      <w:r w:rsidR="004F2735">
        <w:rPr>
          <w:color w:val="000000" w:themeColor="text1"/>
          <w:kern w:val="36"/>
          <w:sz w:val="28"/>
          <w:szCs w:val="28"/>
        </w:rPr>
        <w:t xml:space="preserve"> и ответчика</w:t>
      </w:r>
      <w:r w:rsidRPr="001022A1">
        <w:rPr>
          <w:color w:val="000000" w:themeColor="text1"/>
          <w:kern w:val="36"/>
          <w:sz w:val="28"/>
          <w:szCs w:val="28"/>
        </w:rPr>
        <w:t>, исследовав материалы дела</w:t>
      </w:r>
      <w:r w:rsidR="004F2735">
        <w:rPr>
          <w:color w:val="000000" w:themeColor="text1"/>
          <w:kern w:val="36"/>
          <w:sz w:val="28"/>
          <w:szCs w:val="28"/>
        </w:rPr>
        <w:t xml:space="preserve"> и представленные документы</w:t>
      </w:r>
      <w:r w:rsidRPr="001022A1">
        <w:rPr>
          <w:color w:val="000000" w:themeColor="text1"/>
          <w:kern w:val="36"/>
          <w:sz w:val="28"/>
          <w:szCs w:val="28"/>
        </w:rPr>
        <w:t xml:space="preserve">, обозрев оригиналы представленных документов, суд находит исковые требования </w:t>
      </w:r>
      <w:r w:rsidR="004F2735">
        <w:rPr>
          <w:color w:val="000000" w:themeColor="text1"/>
          <w:kern w:val="36"/>
          <w:sz w:val="28"/>
          <w:szCs w:val="28"/>
        </w:rPr>
        <w:t xml:space="preserve">СПК «Акварель» частично </w:t>
      </w:r>
      <w:r w:rsidRPr="001022A1">
        <w:rPr>
          <w:color w:val="000000" w:themeColor="text1"/>
          <w:kern w:val="36"/>
          <w:sz w:val="28"/>
          <w:szCs w:val="28"/>
        </w:rPr>
        <w:t>обоснованными и подлежащими</w:t>
      </w:r>
      <w:r w:rsidR="004F2735">
        <w:rPr>
          <w:color w:val="000000" w:themeColor="text1"/>
          <w:kern w:val="36"/>
          <w:sz w:val="28"/>
          <w:szCs w:val="28"/>
        </w:rPr>
        <w:t xml:space="preserve"> частичному </w:t>
      </w:r>
      <w:r w:rsidRPr="001022A1">
        <w:rPr>
          <w:color w:val="000000" w:themeColor="text1"/>
          <w:kern w:val="36"/>
          <w:sz w:val="28"/>
          <w:szCs w:val="28"/>
        </w:rPr>
        <w:t>удовлетворению, исходя из следующего.</w:t>
      </w:r>
    </w:p>
    <w:p w:rsidR="00050AFD" w:rsidP="00050AFD">
      <w:pPr>
        <w:ind w:left="-426" w:right="-284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п.3 ч.1 ст. 50 ГК РФ ю</w:t>
      </w:r>
      <w:r>
        <w:rPr>
          <w:sz w:val="28"/>
          <w:szCs w:val="28"/>
        </w:rPr>
        <w:t>ридические лица, являющиеся некоммерческими организациями, могут создаваться в организационно-правовых формах в виде  потребительских кооперативов, к которым относятся</w:t>
      </w:r>
      <w:r w:rsidR="00CA7010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="00CA7010">
        <w:rPr>
          <w:sz w:val="28"/>
          <w:szCs w:val="28"/>
        </w:rPr>
        <w:t>:</w:t>
      </w:r>
      <w:r>
        <w:rPr>
          <w:sz w:val="28"/>
          <w:szCs w:val="28"/>
        </w:rPr>
        <w:t xml:space="preserve"> жилищные, жилищно-строительные и гаражные кооперативы, общества взаимного страхования, кредитные кооперативы, фонды проката, сельскохозяйственные потребительские кооперативы.</w:t>
      </w:r>
    </w:p>
    <w:p w:rsidR="00050AFD" w:rsidP="00050AFD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потребностей, осуществляемое путем объединения его членами имущественных паевых взносов. Общество взаимного страхования может быть основано на членстве юридических лиц (ч.1 ст. 123.2 ГК РФ).</w:t>
      </w:r>
    </w:p>
    <w:p w:rsidR="00676956" w:rsidP="00676956">
      <w:pPr>
        <w:ind w:left="-426" w:right="-284" w:firstLine="567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О</w:t>
      </w:r>
      <w:r>
        <w:rPr>
          <w:sz w:val="28"/>
          <w:szCs w:val="28"/>
        </w:rPr>
        <w:t xml:space="preserve">тношения, возникающие в связи с ведением гражданами садоводства и огородничества для собственных нужд, регулируются </w:t>
      </w:r>
      <w:r w:rsidRPr="00812E6E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12E6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12E6E">
        <w:rPr>
          <w:sz w:val="28"/>
          <w:szCs w:val="28"/>
        </w:rPr>
        <w:t xml:space="preserve"> от 29.07.2017 </w:t>
      </w:r>
      <w:r>
        <w:rPr>
          <w:sz w:val="28"/>
          <w:szCs w:val="28"/>
        </w:rPr>
        <w:t>№</w:t>
      </w:r>
      <w:r w:rsidRPr="00812E6E">
        <w:rPr>
          <w:sz w:val="28"/>
          <w:szCs w:val="28"/>
        </w:rPr>
        <w:t xml:space="preserve"> 217-ФЗ </w:t>
      </w:r>
      <w:r>
        <w:rPr>
          <w:sz w:val="28"/>
          <w:szCs w:val="28"/>
        </w:rPr>
        <w:t>«</w:t>
      </w:r>
      <w:r w:rsidRPr="00812E6E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».</w:t>
      </w:r>
    </w:p>
    <w:p w:rsidR="00676956" w:rsidP="00676956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676956">
        <w:rPr>
          <w:color w:val="000000" w:themeColor="text1"/>
          <w:kern w:val="36"/>
          <w:sz w:val="28"/>
          <w:szCs w:val="28"/>
        </w:rPr>
        <w:t>В силу положений ч.1 ст. 5 вышеуказанного закона в</w:t>
      </w:r>
      <w:r w:rsidRPr="00676956">
        <w:rPr>
          <w:color w:val="000000" w:themeColor="text1"/>
          <w:sz w:val="28"/>
          <w:szCs w:val="28"/>
        </w:rPr>
        <w:t xml:space="preserve">едение садоводства или огородничества на садовых земельных участках или огородных земельных участках, расположенных в границах территории садоводства или огородничества, без участия в товариществе может осуществляться собственниками или в случаях, установленных </w:t>
      </w:r>
      <w:hyperlink r:id="rId5" w:history="1">
        <w:r w:rsidRPr="00676956">
          <w:rPr>
            <w:color w:val="000000" w:themeColor="text1"/>
            <w:sz w:val="28"/>
            <w:szCs w:val="28"/>
          </w:rPr>
          <w:t>частью 11 статьи 12</w:t>
        </w:r>
      </w:hyperlink>
      <w:r w:rsidRPr="00676956">
        <w:rPr>
          <w:color w:val="000000" w:themeColor="text1"/>
          <w:sz w:val="28"/>
          <w:szCs w:val="28"/>
        </w:rPr>
        <w:t xml:space="preserve"> настоящего Федерального закона, правообладателями садовых или огородных земельных участков, не являющимися членами товарищества.</w:t>
      </w:r>
    </w:p>
    <w:p w:rsidR="004222B3" w:rsidP="00676956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676956">
        <w:rPr>
          <w:color w:val="000000" w:themeColor="text1"/>
          <w:sz w:val="28"/>
          <w:szCs w:val="28"/>
        </w:rPr>
        <w:t xml:space="preserve">Частями 2,3 указанной выше статьи закреплено право лиц, не являющихся членами товарищества, использовать имущество общего пользования, расположенное в границах территории садоводства или огородничества, на равных условиях и в объеме, установленном для членов товарищества, а также обязанность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</w:t>
      </w:r>
      <w:r w:rsidRPr="00676956">
        <w:rPr>
          <w:color w:val="000000" w:themeColor="text1"/>
          <w:sz w:val="28"/>
          <w:szCs w:val="28"/>
        </w:rPr>
        <w:t xml:space="preserve">товарищества по управлению таким имуществом в порядке, установленном настоящим Федеральным </w:t>
      </w:r>
      <w:hyperlink r:id="rId6" w:history="1">
        <w:r w:rsidRPr="00676956">
          <w:rPr>
            <w:color w:val="000000" w:themeColor="text1"/>
            <w:sz w:val="28"/>
            <w:szCs w:val="28"/>
          </w:rPr>
          <w:t>законом</w:t>
        </w:r>
      </w:hyperlink>
      <w:r w:rsidRPr="00676956">
        <w:rPr>
          <w:color w:val="000000" w:themeColor="text1"/>
          <w:sz w:val="28"/>
          <w:szCs w:val="28"/>
        </w:rPr>
        <w:t xml:space="preserve"> для уплаты взносов членами товарищества.</w:t>
      </w:r>
    </w:p>
    <w:p w:rsidR="00667895" w:rsidP="004222B3">
      <w:pPr>
        <w:ind w:left="-426" w:right="-284" w:firstLine="567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Судом установлено, что СПК «Акварель» </w:t>
      </w:r>
      <w:r w:rsidR="004222B3">
        <w:rPr>
          <w:color w:val="000000" w:themeColor="text1"/>
          <w:sz w:val="28"/>
          <w:szCs w:val="28"/>
        </w:rPr>
        <w:t>является некоммерческой организацией</w:t>
      </w:r>
      <w:r w:rsidR="000F6935">
        <w:rPr>
          <w:color w:val="000000" w:themeColor="text1"/>
          <w:sz w:val="28"/>
          <w:szCs w:val="28"/>
        </w:rPr>
        <w:t>,</w:t>
      </w:r>
      <w:r w:rsidR="004222B3">
        <w:rPr>
          <w:color w:val="000000" w:themeColor="text1"/>
          <w:sz w:val="28"/>
          <w:szCs w:val="28"/>
        </w:rPr>
        <w:t xml:space="preserve"> </w:t>
      </w:r>
      <w:r w:rsidRPr="00B87F20" w:rsidR="004222B3">
        <w:rPr>
          <w:bCs/>
          <w:sz w:val="28"/>
          <w:szCs w:val="28"/>
        </w:rPr>
        <w:t>зарегистрирован</w:t>
      </w:r>
      <w:r w:rsidR="000F6935">
        <w:rPr>
          <w:bCs/>
          <w:sz w:val="28"/>
          <w:szCs w:val="28"/>
        </w:rPr>
        <w:t>ной</w:t>
      </w:r>
      <w:r w:rsidRPr="00B87F20" w:rsidR="004222B3">
        <w:rPr>
          <w:bCs/>
          <w:sz w:val="28"/>
          <w:szCs w:val="28"/>
        </w:rPr>
        <w:t xml:space="preserve"> на территории Республики Крым, о чем внесена запись в Единый государственный реестр юридических лиц </w:t>
      </w:r>
      <w:r w:rsidRPr="00C707F2" w:rsidR="00C707F2">
        <w:rPr>
          <w:bCs/>
          <w:sz w:val="28"/>
          <w:szCs w:val="28"/>
        </w:rPr>
        <w:t>/данные изъяты/</w:t>
      </w:r>
      <w:r w:rsidR="00C707F2">
        <w:rPr>
          <w:bCs/>
          <w:sz w:val="28"/>
          <w:szCs w:val="28"/>
        </w:rPr>
        <w:t xml:space="preserve"> </w:t>
      </w:r>
      <w:r w:rsidRPr="00B87F20" w:rsidR="004222B3">
        <w:rPr>
          <w:bCs/>
          <w:sz w:val="28"/>
          <w:szCs w:val="28"/>
        </w:rPr>
        <w:t>с присвоением последнему ОГРН</w:t>
      </w:r>
      <w:r w:rsidR="000F6935">
        <w:rPr>
          <w:bCs/>
          <w:sz w:val="28"/>
          <w:szCs w:val="28"/>
        </w:rPr>
        <w:t xml:space="preserve"> </w:t>
      </w:r>
      <w:r w:rsidRPr="00C707F2" w:rsidR="00C707F2">
        <w:rPr>
          <w:bCs/>
          <w:sz w:val="28"/>
          <w:szCs w:val="28"/>
        </w:rPr>
        <w:t>/данные изъяты/</w:t>
      </w:r>
      <w:r w:rsidR="000F6935">
        <w:rPr>
          <w:bCs/>
          <w:sz w:val="28"/>
          <w:szCs w:val="28"/>
        </w:rPr>
        <w:t xml:space="preserve"> (</w:t>
      </w:r>
      <w:r w:rsidR="000F6935">
        <w:rPr>
          <w:bCs/>
          <w:sz w:val="28"/>
          <w:szCs w:val="28"/>
        </w:rPr>
        <w:t>л.д</w:t>
      </w:r>
      <w:r w:rsidR="000F6935">
        <w:rPr>
          <w:bCs/>
          <w:sz w:val="28"/>
          <w:szCs w:val="28"/>
        </w:rPr>
        <w:t>. 6-10).</w:t>
      </w:r>
    </w:p>
    <w:p w:rsidR="003A60E4" w:rsidP="004222B3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C707F2">
        <w:rPr>
          <w:bCs/>
          <w:sz w:val="28"/>
          <w:szCs w:val="28"/>
        </w:rPr>
        <w:t>/данные изъяты/</w:t>
      </w:r>
      <w:r>
        <w:rPr>
          <w:bCs/>
          <w:sz w:val="28"/>
          <w:szCs w:val="28"/>
        </w:rPr>
        <w:t xml:space="preserve"> </w:t>
      </w:r>
      <w:r w:rsidR="00FA06E9">
        <w:rPr>
          <w:bCs/>
          <w:sz w:val="28"/>
          <w:szCs w:val="28"/>
        </w:rPr>
        <w:t>СПК «Акварель» Советом Министров Республики Крым выдано заключение №</w:t>
      </w:r>
      <w:r w:rsidRPr="00C707F2">
        <w:rPr>
          <w:bCs/>
          <w:sz w:val="28"/>
          <w:szCs w:val="28"/>
        </w:rPr>
        <w:t>/данные изъяты/</w:t>
      </w:r>
      <w:r w:rsidR="00FA06E9">
        <w:rPr>
          <w:bCs/>
          <w:sz w:val="28"/>
          <w:szCs w:val="28"/>
        </w:rPr>
        <w:t xml:space="preserve"> о возможности расположения садоводческого, огороднического и дачного некоммерческого объединения граждан на земельном участке с кадастровым номером </w:t>
      </w:r>
      <w:r w:rsidRPr="00C707F2">
        <w:rPr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FA06E9">
        <w:rPr>
          <w:color w:val="000000" w:themeColor="text1"/>
          <w:kern w:val="36"/>
          <w:sz w:val="28"/>
          <w:szCs w:val="28"/>
        </w:rPr>
        <w:t xml:space="preserve">площадью </w:t>
      </w:r>
      <w:r w:rsidRPr="00C707F2">
        <w:rPr>
          <w:color w:val="000000" w:themeColor="text1"/>
          <w:kern w:val="36"/>
          <w:sz w:val="28"/>
          <w:szCs w:val="28"/>
        </w:rPr>
        <w:t>/данные изъяты/</w:t>
      </w:r>
      <w:r w:rsidR="00FA06E9">
        <w:rPr>
          <w:color w:val="000000" w:themeColor="text1"/>
          <w:kern w:val="36"/>
          <w:sz w:val="28"/>
          <w:szCs w:val="28"/>
        </w:rPr>
        <w:t xml:space="preserve"> </w:t>
      </w:r>
      <w:r w:rsidR="00FA06E9">
        <w:rPr>
          <w:color w:val="000000" w:themeColor="text1"/>
          <w:kern w:val="36"/>
          <w:sz w:val="28"/>
          <w:szCs w:val="28"/>
        </w:rPr>
        <w:t>кв.м</w:t>
      </w:r>
      <w:r w:rsidR="00FA06E9">
        <w:rPr>
          <w:color w:val="000000" w:themeColor="text1"/>
          <w:kern w:val="36"/>
          <w:sz w:val="28"/>
          <w:szCs w:val="28"/>
        </w:rPr>
        <w:t xml:space="preserve">., расположенном по адресу: </w:t>
      </w:r>
      <w:r w:rsidRPr="00C707F2">
        <w:rPr>
          <w:color w:val="000000" w:themeColor="text1"/>
          <w:kern w:val="36"/>
          <w:sz w:val="28"/>
          <w:szCs w:val="28"/>
        </w:rPr>
        <w:t>/данные изъяты/</w:t>
      </w:r>
      <w:r w:rsidR="00FA06E9">
        <w:rPr>
          <w:color w:val="000000" w:themeColor="text1"/>
          <w:kern w:val="36"/>
          <w:sz w:val="28"/>
          <w:szCs w:val="28"/>
        </w:rPr>
        <w:t xml:space="preserve"> (</w:t>
      </w:r>
      <w:r w:rsidR="00FA06E9">
        <w:rPr>
          <w:color w:val="000000" w:themeColor="text1"/>
          <w:kern w:val="36"/>
          <w:sz w:val="28"/>
          <w:szCs w:val="28"/>
        </w:rPr>
        <w:t>л.д</w:t>
      </w:r>
      <w:r w:rsidR="00FA06E9">
        <w:rPr>
          <w:color w:val="000000" w:themeColor="text1"/>
          <w:kern w:val="36"/>
          <w:sz w:val="28"/>
          <w:szCs w:val="28"/>
        </w:rPr>
        <w:t>. 24).</w:t>
      </w:r>
    </w:p>
    <w:p w:rsidR="00363CD1" w:rsidP="004222B3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Постановлением Администрации Симферопольского района Республики Крым от </w:t>
      </w:r>
      <w:r w:rsidRPr="00C707F2" w:rsidR="00C707F2">
        <w:rPr>
          <w:color w:val="000000" w:themeColor="text1"/>
          <w:kern w:val="36"/>
          <w:sz w:val="28"/>
          <w:szCs w:val="28"/>
        </w:rPr>
        <w:t>/данные изъяты/</w:t>
      </w:r>
      <w:r w:rsidR="00C707F2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№</w:t>
      </w:r>
      <w:r w:rsidR="00C707F2">
        <w:rPr>
          <w:color w:val="000000" w:themeColor="text1"/>
          <w:kern w:val="36"/>
          <w:sz w:val="28"/>
          <w:szCs w:val="28"/>
        </w:rPr>
        <w:t xml:space="preserve"> </w:t>
      </w:r>
      <w:r w:rsidRPr="00C707F2" w:rsidR="00C707F2">
        <w:rPr>
          <w:color w:val="000000" w:themeColor="text1"/>
          <w:kern w:val="36"/>
          <w:sz w:val="28"/>
          <w:szCs w:val="28"/>
        </w:rPr>
        <w:t>/данные изъяты/</w:t>
      </w:r>
      <w:r w:rsidR="00394CA9">
        <w:rPr>
          <w:color w:val="000000" w:themeColor="text1"/>
          <w:kern w:val="36"/>
          <w:sz w:val="28"/>
          <w:szCs w:val="28"/>
        </w:rPr>
        <w:t xml:space="preserve">, утверждена документация по планировке территории в составе проекта межевания территории СПК «Акварель», общей площадью </w:t>
      </w:r>
      <w:r w:rsidRPr="00C707F2" w:rsidR="00C707F2">
        <w:rPr>
          <w:color w:val="000000" w:themeColor="text1"/>
          <w:kern w:val="36"/>
          <w:sz w:val="28"/>
          <w:szCs w:val="28"/>
        </w:rPr>
        <w:t>/данные изъяты/</w:t>
      </w:r>
      <w:r w:rsidR="00394CA9">
        <w:rPr>
          <w:color w:val="000000" w:themeColor="text1"/>
          <w:kern w:val="36"/>
          <w:sz w:val="28"/>
          <w:szCs w:val="28"/>
        </w:rPr>
        <w:t xml:space="preserve">, расположенного за границами населенных пунктов </w:t>
      </w:r>
      <w:r w:rsidRPr="00C707F2" w:rsidR="00C707F2">
        <w:rPr>
          <w:color w:val="000000" w:themeColor="text1"/>
          <w:kern w:val="36"/>
          <w:sz w:val="28"/>
          <w:szCs w:val="28"/>
        </w:rPr>
        <w:t xml:space="preserve">/данные изъяты/ </w:t>
      </w:r>
      <w:r>
        <w:rPr>
          <w:color w:val="000000" w:themeColor="text1"/>
          <w:kern w:val="36"/>
          <w:sz w:val="28"/>
          <w:szCs w:val="28"/>
        </w:rPr>
        <w:t>(</w:t>
      </w:r>
      <w:r>
        <w:rPr>
          <w:color w:val="000000" w:themeColor="text1"/>
          <w:kern w:val="36"/>
          <w:sz w:val="28"/>
          <w:szCs w:val="28"/>
        </w:rPr>
        <w:t>л.д</w:t>
      </w:r>
      <w:r>
        <w:rPr>
          <w:color w:val="000000" w:themeColor="text1"/>
          <w:kern w:val="36"/>
          <w:sz w:val="28"/>
          <w:szCs w:val="28"/>
        </w:rPr>
        <w:t>. 23).</w:t>
      </w:r>
    </w:p>
    <w:p w:rsidR="003A60E4" w:rsidP="004222B3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Приказом Министерства имущества и земельных отношений Республики Крым от </w:t>
      </w:r>
      <w:r w:rsidRPr="002C78FC" w:rsidR="002C78FC">
        <w:rPr>
          <w:color w:val="000000" w:themeColor="text1"/>
          <w:kern w:val="36"/>
          <w:sz w:val="28"/>
          <w:szCs w:val="28"/>
        </w:rPr>
        <w:t xml:space="preserve">/данные изъяты/ </w:t>
      </w:r>
      <w:r>
        <w:rPr>
          <w:color w:val="000000" w:themeColor="text1"/>
          <w:kern w:val="36"/>
          <w:sz w:val="28"/>
          <w:szCs w:val="28"/>
        </w:rPr>
        <w:t>№</w:t>
      </w:r>
      <w:r w:rsidRPr="002C78FC" w:rsidR="002C78FC">
        <w:rPr>
          <w:color w:val="000000" w:themeColor="text1"/>
          <w:kern w:val="36"/>
          <w:sz w:val="28"/>
          <w:szCs w:val="28"/>
        </w:rPr>
        <w:t xml:space="preserve"> /данные изъяты/</w:t>
      </w:r>
      <w:r>
        <w:rPr>
          <w:color w:val="000000" w:themeColor="text1"/>
          <w:kern w:val="36"/>
          <w:sz w:val="28"/>
          <w:szCs w:val="28"/>
        </w:rPr>
        <w:t xml:space="preserve"> согласовано предоставление СПК «Акварель» в безвозмездное пользование сроком на пять лет земельного участка категории земель –  земли сельскохозяйственного назначения, с видом разрешенного использования – ведение садоводства </w:t>
      </w:r>
      <w:r>
        <w:rPr>
          <w:bCs/>
          <w:sz w:val="28"/>
          <w:szCs w:val="28"/>
        </w:rPr>
        <w:t xml:space="preserve">с кадастровым номером </w:t>
      </w:r>
      <w:r w:rsidRPr="001C2E03" w:rsidR="001C2E03">
        <w:rPr>
          <w:color w:val="000000" w:themeColor="text1"/>
          <w:kern w:val="36"/>
          <w:sz w:val="28"/>
          <w:szCs w:val="28"/>
        </w:rPr>
        <w:t>/данные изъяты/</w:t>
      </w:r>
      <w:r w:rsidR="001C2E03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 xml:space="preserve">площадью </w:t>
      </w:r>
      <w:r w:rsidRPr="001C2E03" w:rsidR="001C2E03">
        <w:rPr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кв.м</w:t>
      </w:r>
      <w:r>
        <w:rPr>
          <w:color w:val="000000" w:themeColor="text1"/>
          <w:kern w:val="36"/>
          <w:sz w:val="28"/>
          <w:szCs w:val="28"/>
        </w:rPr>
        <w:t xml:space="preserve">. (л.д. 22).  </w:t>
      </w:r>
      <w:r w:rsidR="00394CA9">
        <w:rPr>
          <w:color w:val="000000" w:themeColor="text1"/>
          <w:kern w:val="36"/>
          <w:sz w:val="28"/>
          <w:szCs w:val="28"/>
        </w:rPr>
        <w:t xml:space="preserve">   </w:t>
      </w:r>
    </w:p>
    <w:p w:rsidR="00CA7010" w:rsidP="004222B3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Изложенные выше обстоятельства свидетельствуют о том, что земельный участок </w:t>
      </w:r>
      <w:r>
        <w:rPr>
          <w:bCs/>
          <w:sz w:val="28"/>
          <w:szCs w:val="28"/>
        </w:rPr>
        <w:t xml:space="preserve">с кадастровым номером </w:t>
      </w:r>
      <w:r w:rsidRPr="001C2E03" w:rsidR="001C2E03">
        <w:rPr>
          <w:color w:val="000000" w:themeColor="text1"/>
          <w:kern w:val="36"/>
          <w:sz w:val="28"/>
          <w:szCs w:val="28"/>
        </w:rPr>
        <w:t>/данные изъяты/</w:t>
      </w:r>
      <w:r w:rsidR="001C2E03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 xml:space="preserve">площадью </w:t>
      </w:r>
      <w:r w:rsidRPr="001C2E03" w:rsidR="001C2E03">
        <w:rPr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кв.м</w:t>
      </w:r>
      <w:r>
        <w:rPr>
          <w:color w:val="000000" w:themeColor="text1"/>
          <w:kern w:val="36"/>
          <w:sz w:val="28"/>
          <w:szCs w:val="28"/>
        </w:rPr>
        <w:t xml:space="preserve">., расположенный по адресу: </w:t>
      </w:r>
      <w:r w:rsidRPr="001C2E03" w:rsidR="001C2E03">
        <w:rPr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 xml:space="preserve">, находится в пользовании СПК «Акварель» для ведения им садоводства.   </w:t>
      </w:r>
    </w:p>
    <w:p w:rsidR="00667895" w:rsidP="00667895">
      <w:pPr>
        <w:ind w:left="-426" w:right="-284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ст. 14 </w:t>
      </w:r>
      <w:r w:rsidRPr="00812E6E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812E6E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812E6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2E6E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 взносы членов товарищества могут быть следующих видов: 1) членские взносы; 2) целевые взносы.</w:t>
      </w:r>
    </w:p>
    <w:p w:rsidR="00667895" w:rsidP="00667895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по внесению взносов распространяется на всех членов товарищества.</w:t>
      </w:r>
    </w:p>
    <w:p w:rsidR="00667895" w:rsidP="00667895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Членские взносы вносятся членами товарищества в порядке, установленном уставом товарищества, на расчетный счет товарищества.</w:t>
      </w:r>
    </w:p>
    <w:p w:rsidR="002A6C5B" w:rsidP="002A6C5B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Периодичность (не может быть чаще одного раза в месяц) и срок внесения членских взносов определяются уставом товарищества.</w:t>
      </w:r>
    </w:p>
    <w:p w:rsidR="002A6C5B" w:rsidP="002A6C5B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Членские взносы могут быть использованы исключительно на расходы, связанные: 1) с содержанием имущества общего пользования товарищества, в том числе уплатой арендных платежей за данное имущество; 2) с осуществлением расчетов с организациями, осуществляющими снабжение тепловой и электрической энергией, водой, газом, водоотведение на основании договоров, заключенных с этими организациями; 3) с осуществлением расчетов с оператором </w:t>
      </w:r>
      <w:r>
        <w:rPr>
          <w:sz w:val="28"/>
          <w:szCs w:val="28"/>
        </w:rPr>
        <w:t>по обращению с твердыми коммунальными отходами, региональным оператором по обращению с твердыми коммунальными отходами на основании договоров, заключенных товариществом с этими организациями; 4) с благоустройством земельных участков общего назначения; 5) с охраной территории садоводства или огородничества и обеспечением в границах такой территории пожарной безопасности; 6) с проведением аудиторских проверок товарищества; 7) с выплатой заработной платы лицам, с которыми товариществом заключены трудовые договоры; 8) с организацией и проведением общих собраний членов товарищества, выполнением решений этих собраний; 9) с уплатой налогов и сборов, связанных с деятельностью товарищества, в соответствии с законодательством о налогах и сборах.</w:t>
      </w:r>
    </w:p>
    <w:p w:rsidR="002A6C5B" w:rsidP="002A6C5B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Целевые взносы вносятся членами товарищества на расчетный счет товарищества по решению общего собрания членов товарищества, определяющему их размер и срок внесения, в порядке, установленном уставом товарищества, и могут быть направлены на расходы, исключительно связанные: 1) с подготовкой документов, необходимых для образования земельного участка, находящегося в государственной или муниципальной собственности, в целях дальнейшего предоставления товариществу такого земельного участка; 2) с подготовкой документации по планировке территории в отношении территории садоводства или огородничества; 3) с проведением кадастровых работ для целей внесения в Единый государственный реестр недвижимости сведений о садовых или огородных земельных участках, земельных участках общего назначения, об иных объектах недвижимости, относящихся к имуществу общего пользования; 4) с созданием или приобретением необходимого для деятельности товарищества имущества общего пользования; 5) с реализацией мероприятий, предусмотренных решением общего собрания членов товарищества.</w:t>
      </w:r>
    </w:p>
    <w:p w:rsidR="00581DF7" w:rsidP="00581DF7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взносов определяется на основании приходно-расходной сметы товарищества и финансово-экономического обоснования, утвержденных общим собранием членов товарищества.</w:t>
      </w:r>
    </w:p>
    <w:p w:rsidR="00224DC0" w:rsidP="00224DC0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16 </w:t>
      </w:r>
      <w:r w:rsidRPr="00812E6E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812E6E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812E6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2E6E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 высшим органом товарищества является общее собрание членов товарищества. Решения органов товарищества, принятые в пределах компетенции таких органов, являются обязательными для исполнения всеми членами товарищества.</w:t>
      </w:r>
    </w:p>
    <w:p w:rsidR="00224DC0" w:rsidRPr="00953F8A" w:rsidP="00224DC0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224DC0">
        <w:rPr>
          <w:color w:val="000000" w:themeColor="text1"/>
          <w:sz w:val="28"/>
          <w:szCs w:val="28"/>
        </w:rPr>
        <w:t xml:space="preserve">В силу </w:t>
      </w:r>
      <w:hyperlink r:id="rId7" w:history="1">
        <w:r w:rsidRPr="00224DC0">
          <w:rPr>
            <w:color w:val="000000" w:themeColor="text1"/>
            <w:sz w:val="28"/>
            <w:szCs w:val="28"/>
          </w:rPr>
          <w:t>ст. 17</w:t>
        </w:r>
      </w:hyperlink>
      <w:r w:rsidRPr="00224DC0">
        <w:rPr>
          <w:color w:val="000000" w:themeColor="text1"/>
          <w:sz w:val="28"/>
          <w:szCs w:val="28"/>
        </w:rPr>
        <w:t xml:space="preserve"> указанного </w:t>
      </w:r>
      <w:r>
        <w:rPr>
          <w:sz w:val="28"/>
          <w:szCs w:val="28"/>
        </w:rPr>
        <w:t xml:space="preserve">Федерального закона, к исключительной компетенции общего собрания членов товарищества относятся вопросы, в том </w:t>
      </w:r>
      <w:r w:rsidRPr="00224DC0">
        <w:rPr>
          <w:color w:val="000000" w:themeColor="text1"/>
          <w:sz w:val="28"/>
          <w:szCs w:val="28"/>
        </w:rPr>
        <w:t xml:space="preserve">числе: об определении размера и срока внесения взносов, порядка расходования целевых взносов, а также размера и срока внесения платы, предусмотренной </w:t>
      </w:r>
      <w:hyperlink r:id="rId8" w:history="1">
        <w:r w:rsidRPr="00224DC0">
          <w:rPr>
            <w:color w:val="000000" w:themeColor="text1"/>
            <w:sz w:val="28"/>
            <w:szCs w:val="28"/>
          </w:rPr>
          <w:t>частью 3 статьи 5</w:t>
        </w:r>
      </w:hyperlink>
      <w:r w:rsidRPr="00224DC0">
        <w:rPr>
          <w:color w:val="000000" w:themeColor="text1"/>
          <w:sz w:val="28"/>
          <w:szCs w:val="28"/>
        </w:rPr>
        <w:t xml:space="preserve"> настоящего Федерального закона</w:t>
      </w:r>
      <w:r>
        <w:rPr>
          <w:color w:val="000000" w:themeColor="text1"/>
          <w:sz w:val="28"/>
          <w:szCs w:val="28"/>
        </w:rPr>
        <w:t>.</w:t>
      </w:r>
    </w:p>
    <w:p w:rsidR="00953F8A" w:rsidRPr="00953F8A" w:rsidP="00224DC0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п.10.6 Устава СПК «Акварель»  размеры, сроки и порядок внесения членских, паевых и дополнительных взносов кооператива устанавливаются общим собранием членов кооператива.  </w:t>
      </w:r>
    </w:p>
    <w:p w:rsidR="00581DF7" w:rsidP="00581DF7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Как следует из решения </w:t>
      </w:r>
      <w:r w:rsidR="00667895">
        <w:rPr>
          <w:bCs/>
          <w:sz w:val="28"/>
          <w:szCs w:val="28"/>
        </w:rPr>
        <w:t xml:space="preserve">общего собрания СПК «Акварель» от </w:t>
      </w:r>
      <w:r w:rsidRPr="001C2E03" w:rsidR="001C2E03">
        <w:rPr>
          <w:bCs/>
          <w:sz w:val="28"/>
          <w:szCs w:val="28"/>
        </w:rPr>
        <w:t>/данные изъяты/</w:t>
      </w:r>
      <w:r w:rsidR="00667895">
        <w:rPr>
          <w:bCs/>
          <w:sz w:val="28"/>
          <w:szCs w:val="28"/>
        </w:rPr>
        <w:t xml:space="preserve"> на </w:t>
      </w:r>
      <w:r w:rsidRPr="002C78FC" w:rsidR="002C78FC">
        <w:rPr>
          <w:bCs/>
          <w:sz w:val="28"/>
          <w:szCs w:val="28"/>
        </w:rPr>
        <w:t xml:space="preserve">/данные изъяты/ </w:t>
      </w:r>
      <w:r>
        <w:rPr>
          <w:bCs/>
          <w:sz w:val="28"/>
          <w:szCs w:val="28"/>
        </w:rPr>
        <w:t>№</w:t>
      </w:r>
      <w:r w:rsidRPr="001C2E03" w:rsidR="001C2E03">
        <w:rPr>
          <w:bCs/>
          <w:sz w:val="28"/>
          <w:szCs w:val="28"/>
        </w:rPr>
        <w:t>/данные изъяты/</w:t>
      </w:r>
      <w:r>
        <w:rPr>
          <w:bCs/>
          <w:sz w:val="28"/>
          <w:szCs w:val="28"/>
        </w:rPr>
        <w:t xml:space="preserve">, указанным решением </w:t>
      </w:r>
      <w:r w:rsidR="00667895">
        <w:rPr>
          <w:bCs/>
          <w:sz w:val="28"/>
          <w:szCs w:val="28"/>
        </w:rPr>
        <w:t>установлены взносы</w:t>
      </w:r>
      <w:r>
        <w:rPr>
          <w:bCs/>
          <w:sz w:val="28"/>
          <w:szCs w:val="28"/>
        </w:rPr>
        <w:t xml:space="preserve"> на 2019 год членов кооператива и владельцев земельных участков, расположенных на земельном участке с кадастровым номером </w:t>
      </w:r>
      <w:r w:rsidRPr="001C2E03" w:rsidR="001C2E03">
        <w:rPr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 xml:space="preserve"> площадью </w:t>
      </w:r>
      <w:r w:rsidRPr="001C2E03" w:rsidR="001C2E03">
        <w:rPr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кв.м</w:t>
      </w:r>
      <w:r>
        <w:rPr>
          <w:color w:val="000000" w:themeColor="text1"/>
          <w:kern w:val="36"/>
          <w:sz w:val="28"/>
          <w:szCs w:val="28"/>
        </w:rPr>
        <w:t xml:space="preserve">., находящимся по адресу: </w:t>
      </w:r>
      <w:r w:rsidRPr="001C2E03" w:rsidR="001C2E03">
        <w:rPr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 xml:space="preserve"> в виде: членских взносов в размере 614 рублей за сотку в год</w:t>
      </w:r>
      <w:r>
        <w:rPr>
          <w:color w:val="000000" w:themeColor="text1"/>
          <w:kern w:val="36"/>
          <w:sz w:val="28"/>
          <w:szCs w:val="28"/>
        </w:rPr>
        <w:t xml:space="preserve"> и целевых взносов в размере 587 рублей за сотку в год (л.д. 25</w:t>
      </w:r>
      <w:r w:rsidR="00674BE7">
        <w:rPr>
          <w:color w:val="000000" w:themeColor="text1"/>
          <w:kern w:val="36"/>
          <w:sz w:val="28"/>
          <w:szCs w:val="28"/>
        </w:rPr>
        <w:t>)</w:t>
      </w:r>
      <w:r w:rsidR="00050AFD">
        <w:rPr>
          <w:color w:val="000000" w:themeColor="text1"/>
          <w:kern w:val="36"/>
          <w:sz w:val="28"/>
          <w:szCs w:val="28"/>
        </w:rPr>
        <w:t>.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667895">
        <w:rPr>
          <w:bCs/>
          <w:sz w:val="28"/>
          <w:szCs w:val="28"/>
        </w:rPr>
        <w:t xml:space="preserve"> </w:t>
      </w:r>
      <w:r w:rsidR="00676956">
        <w:rPr>
          <w:color w:val="000000" w:themeColor="text1"/>
          <w:sz w:val="28"/>
          <w:szCs w:val="28"/>
        </w:rPr>
        <w:t xml:space="preserve"> </w:t>
      </w:r>
    </w:p>
    <w:p w:rsidR="00953F8A" w:rsidP="00581DF7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Этим же решением установлены сроки и условия оплаты указанных взносов: оплачивать раз в квартал, до 20 числа, предшествующего окончанию квартала. Первый взнос за 2 квартала 2019 года, в течение 14 дней после проведения собрания по утверждению сметы на год.     </w:t>
      </w:r>
    </w:p>
    <w:p w:rsidR="00581DF7" w:rsidRPr="001022A1" w:rsidP="00581DF7">
      <w:pPr>
        <w:ind w:left="-426" w:right="-284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Указанное решение </w:t>
      </w:r>
      <w:r w:rsidRPr="001022A1">
        <w:rPr>
          <w:sz w:val="28"/>
          <w:szCs w:val="28"/>
        </w:rPr>
        <w:t>не отменен</w:t>
      </w:r>
      <w:r>
        <w:rPr>
          <w:sz w:val="28"/>
          <w:szCs w:val="28"/>
        </w:rPr>
        <w:t>о</w:t>
      </w:r>
      <w:r w:rsidRPr="001022A1">
        <w:rPr>
          <w:sz w:val="28"/>
          <w:szCs w:val="28"/>
        </w:rPr>
        <w:t xml:space="preserve"> в установленном законом порядке и не признан</w:t>
      </w:r>
      <w:r>
        <w:rPr>
          <w:sz w:val="28"/>
          <w:szCs w:val="28"/>
        </w:rPr>
        <w:t xml:space="preserve">о </w:t>
      </w:r>
      <w:r w:rsidRPr="001022A1">
        <w:rPr>
          <w:sz w:val="28"/>
          <w:szCs w:val="28"/>
        </w:rPr>
        <w:t>недействительными, следовательно, обязательн</w:t>
      </w:r>
      <w:r w:rsidR="00F75DEB">
        <w:rPr>
          <w:sz w:val="28"/>
          <w:szCs w:val="28"/>
        </w:rPr>
        <w:t>о</w:t>
      </w:r>
      <w:r w:rsidRPr="001022A1">
        <w:rPr>
          <w:sz w:val="28"/>
          <w:szCs w:val="28"/>
        </w:rPr>
        <w:t xml:space="preserve"> к </w:t>
      </w:r>
      <w:r w:rsidR="007C1D0B">
        <w:rPr>
          <w:sz w:val="28"/>
          <w:szCs w:val="28"/>
        </w:rPr>
        <w:t>исполнению всеми членами товарищества</w:t>
      </w:r>
      <w:r w:rsidR="00A17512">
        <w:rPr>
          <w:sz w:val="28"/>
          <w:szCs w:val="28"/>
        </w:rPr>
        <w:t xml:space="preserve"> и собственниками земельных участков, не являющихся членами товарищества</w:t>
      </w:r>
      <w:r w:rsidR="00F75DEB">
        <w:rPr>
          <w:sz w:val="28"/>
          <w:szCs w:val="28"/>
        </w:rPr>
        <w:t xml:space="preserve">, определенными ч.1 ст. 5 </w:t>
      </w:r>
      <w:r w:rsidRPr="00812E6E" w:rsidR="00F75DEB">
        <w:rPr>
          <w:sz w:val="28"/>
          <w:szCs w:val="28"/>
        </w:rPr>
        <w:t>Федеральн</w:t>
      </w:r>
      <w:r w:rsidR="00F75DEB">
        <w:rPr>
          <w:sz w:val="28"/>
          <w:szCs w:val="28"/>
        </w:rPr>
        <w:t xml:space="preserve">ого </w:t>
      </w:r>
      <w:r w:rsidRPr="00812E6E" w:rsidR="00F75DEB">
        <w:rPr>
          <w:sz w:val="28"/>
          <w:szCs w:val="28"/>
        </w:rPr>
        <w:t>закон</w:t>
      </w:r>
      <w:r w:rsidR="00F75DEB">
        <w:rPr>
          <w:sz w:val="28"/>
          <w:szCs w:val="28"/>
        </w:rPr>
        <w:t>а</w:t>
      </w:r>
      <w:r w:rsidRPr="00812E6E" w:rsidR="00F75DEB">
        <w:rPr>
          <w:sz w:val="28"/>
          <w:szCs w:val="28"/>
        </w:rPr>
        <w:t xml:space="preserve"> </w:t>
      </w:r>
      <w:r w:rsidR="00F75DEB">
        <w:rPr>
          <w:sz w:val="28"/>
          <w:szCs w:val="28"/>
        </w:rPr>
        <w:t>«</w:t>
      </w:r>
      <w:r w:rsidRPr="00812E6E" w:rsidR="00F75DEB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F75DEB">
        <w:rPr>
          <w:sz w:val="28"/>
          <w:szCs w:val="28"/>
        </w:rPr>
        <w:t>»</w:t>
      </w:r>
      <w:r w:rsidRPr="001022A1">
        <w:rPr>
          <w:sz w:val="28"/>
          <w:szCs w:val="28"/>
        </w:rPr>
        <w:t>.</w:t>
      </w:r>
      <w:r w:rsidR="00F75DEB">
        <w:rPr>
          <w:sz w:val="28"/>
          <w:szCs w:val="28"/>
        </w:rPr>
        <w:t xml:space="preserve"> </w:t>
      </w:r>
    </w:p>
    <w:p w:rsidR="00E9539A" w:rsidP="004222B3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Судом также установлено, что о</w:t>
      </w:r>
      <w:r w:rsidR="00391522">
        <w:rPr>
          <w:color w:val="000000" w:themeColor="text1"/>
          <w:sz w:val="28"/>
          <w:szCs w:val="28"/>
        </w:rPr>
        <w:t xml:space="preserve">тветчику Карбасовой З.Ф. на праве частной собственности принадлежит земельный участок с кадастровым номером </w:t>
      </w:r>
      <w:r w:rsidRPr="001C2E03" w:rsidR="001C2E03">
        <w:rPr>
          <w:color w:val="000000" w:themeColor="text1"/>
          <w:sz w:val="28"/>
          <w:szCs w:val="28"/>
        </w:rPr>
        <w:t>/данные изъяты/</w:t>
      </w:r>
      <w:r w:rsidR="00391522">
        <w:rPr>
          <w:color w:val="000000" w:themeColor="text1"/>
          <w:sz w:val="28"/>
          <w:szCs w:val="28"/>
        </w:rPr>
        <w:t xml:space="preserve">, площадью </w:t>
      </w:r>
      <w:r w:rsidRPr="001C2E03" w:rsidR="001C2E03">
        <w:rPr>
          <w:color w:val="000000" w:themeColor="text1"/>
          <w:sz w:val="28"/>
          <w:szCs w:val="28"/>
        </w:rPr>
        <w:t>/данные изъяты/</w:t>
      </w:r>
      <w:r w:rsidR="001C2E03">
        <w:rPr>
          <w:color w:val="000000" w:themeColor="text1"/>
          <w:sz w:val="28"/>
          <w:szCs w:val="28"/>
        </w:rPr>
        <w:t xml:space="preserve"> </w:t>
      </w:r>
      <w:r w:rsidR="00391522">
        <w:rPr>
          <w:color w:val="000000" w:themeColor="text1"/>
          <w:sz w:val="28"/>
          <w:szCs w:val="28"/>
        </w:rPr>
        <w:t>кв.м</w:t>
      </w:r>
      <w:r w:rsidR="00391522">
        <w:rPr>
          <w:color w:val="000000" w:themeColor="text1"/>
          <w:sz w:val="28"/>
          <w:szCs w:val="28"/>
        </w:rPr>
        <w:t xml:space="preserve">., расположенный по адресу: </w:t>
      </w:r>
      <w:r w:rsidRPr="002C78FC" w:rsidR="002C78FC">
        <w:rPr>
          <w:color w:val="000000" w:themeColor="text1"/>
          <w:sz w:val="28"/>
          <w:szCs w:val="28"/>
        </w:rPr>
        <w:t>/данные изъяты/</w:t>
      </w:r>
      <w:r w:rsidR="00391522">
        <w:rPr>
          <w:color w:val="000000" w:themeColor="text1"/>
          <w:sz w:val="28"/>
          <w:szCs w:val="28"/>
        </w:rPr>
        <w:t xml:space="preserve">, о чем имеется запись в Едином государственном реестре прав на недвижимое имущество и сделок с ним  </w:t>
      </w:r>
      <w:r>
        <w:rPr>
          <w:color w:val="000000" w:themeColor="text1"/>
          <w:sz w:val="28"/>
          <w:szCs w:val="28"/>
        </w:rPr>
        <w:t>(л.д. 15-21).</w:t>
      </w:r>
    </w:p>
    <w:p w:rsidR="005C1810" w:rsidP="004222B3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Указанное обстоятельство не оспаривал и представитель ответчика в ходе рассмотрения дела, ссылаясь лишь на нахождение принадлежащего ответчику земельного участка вне границ СПК «Акварель».</w:t>
      </w:r>
    </w:p>
    <w:p w:rsidR="00BE723E" w:rsidP="004222B3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этим суд</w:t>
      </w:r>
      <w:r w:rsidR="002841A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 учетом представленных документов</w:t>
      </w:r>
      <w:r w:rsidR="002841A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приходит к выводу о том, что земельный участок, принадлежащий Карбасовой З.Ф., с кадастровым номером </w:t>
      </w:r>
      <w:r w:rsidRPr="008430B9" w:rsidR="008430B9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, площадью </w:t>
      </w:r>
      <w:r w:rsidRPr="008430B9" w:rsidR="008430B9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кв.м</w:t>
      </w:r>
      <w:r>
        <w:rPr>
          <w:color w:val="000000" w:themeColor="text1"/>
          <w:sz w:val="28"/>
          <w:szCs w:val="28"/>
        </w:rPr>
        <w:t>., находится на территории СПК «Акварель».</w:t>
      </w:r>
    </w:p>
    <w:p w:rsidR="008B17E9" w:rsidP="008B17E9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Данный вывод </w:t>
      </w:r>
      <w:r w:rsidR="002841A1">
        <w:rPr>
          <w:color w:val="000000" w:themeColor="text1"/>
          <w:sz w:val="28"/>
          <w:szCs w:val="28"/>
        </w:rPr>
        <w:t xml:space="preserve">суда </w:t>
      </w:r>
      <w:r>
        <w:rPr>
          <w:color w:val="000000" w:themeColor="text1"/>
          <w:sz w:val="28"/>
          <w:szCs w:val="28"/>
        </w:rPr>
        <w:t xml:space="preserve">следует из Устава СПК «Акварель» в редакции от </w:t>
      </w:r>
      <w:r w:rsidRPr="008430B9" w:rsidR="008430B9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,</w:t>
      </w:r>
      <w:r w:rsidR="002841A1">
        <w:rPr>
          <w:color w:val="000000" w:themeColor="text1"/>
          <w:sz w:val="28"/>
          <w:szCs w:val="28"/>
        </w:rPr>
        <w:t xml:space="preserve"> в соответствии с которым новая редакция </w:t>
      </w:r>
      <w:r>
        <w:rPr>
          <w:color w:val="000000" w:themeColor="text1"/>
          <w:sz w:val="28"/>
          <w:szCs w:val="28"/>
        </w:rPr>
        <w:t>принят</w:t>
      </w:r>
      <w:r w:rsidR="002841A1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общим учредительным собранием садоводов от </w:t>
      </w:r>
      <w:r w:rsidRPr="008430B9" w:rsidR="008430B9">
        <w:rPr>
          <w:color w:val="000000" w:themeColor="text1"/>
          <w:sz w:val="28"/>
          <w:szCs w:val="28"/>
        </w:rPr>
        <w:t>/данные изъяты/</w:t>
      </w:r>
      <w:r w:rsidR="008430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="008430B9">
        <w:rPr>
          <w:color w:val="000000" w:themeColor="text1"/>
          <w:sz w:val="28"/>
          <w:szCs w:val="28"/>
        </w:rPr>
        <w:t xml:space="preserve"> </w:t>
      </w:r>
      <w:r w:rsidRPr="008430B9" w:rsidR="008430B9">
        <w:rPr>
          <w:color w:val="000000" w:themeColor="text1"/>
          <w:sz w:val="28"/>
          <w:szCs w:val="28"/>
        </w:rPr>
        <w:t>/данные изъяты/</w:t>
      </w:r>
      <w:r w:rsidR="008430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основании и в целях приведения в соответствие с Федеральным законом </w:t>
      </w:r>
      <w:r w:rsidRPr="00BE723E">
        <w:rPr>
          <w:color w:val="000000" w:themeColor="text1"/>
          <w:sz w:val="28"/>
          <w:szCs w:val="28"/>
        </w:rPr>
        <w:t xml:space="preserve">от 15.04.1998 </w:t>
      </w:r>
      <w:r>
        <w:rPr>
          <w:color w:val="000000" w:themeColor="text1"/>
          <w:sz w:val="28"/>
          <w:szCs w:val="28"/>
        </w:rPr>
        <w:t>№</w:t>
      </w:r>
      <w:r w:rsidRPr="00BE723E">
        <w:rPr>
          <w:color w:val="000000" w:themeColor="text1"/>
          <w:sz w:val="28"/>
          <w:szCs w:val="28"/>
        </w:rPr>
        <w:t xml:space="preserve"> 66-ФЗ </w:t>
      </w:r>
      <w:r>
        <w:rPr>
          <w:color w:val="000000" w:themeColor="text1"/>
          <w:sz w:val="28"/>
          <w:szCs w:val="28"/>
        </w:rPr>
        <w:t>«</w:t>
      </w:r>
      <w:r w:rsidRPr="00BE723E">
        <w:rPr>
          <w:color w:val="000000" w:themeColor="text1"/>
          <w:sz w:val="28"/>
          <w:szCs w:val="28"/>
        </w:rPr>
        <w:t>О садоводческих, огороднических и дачных некоммерческих объединениях граждан</w:t>
      </w:r>
      <w:r>
        <w:rPr>
          <w:color w:val="000000" w:themeColor="text1"/>
          <w:sz w:val="28"/>
          <w:szCs w:val="28"/>
        </w:rPr>
        <w:t xml:space="preserve">» Устава </w:t>
      </w:r>
      <w:r w:rsidRPr="002C78FC" w:rsidR="002C78FC">
        <w:rPr>
          <w:color w:val="000000" w:themeColor="text1"/>
          <w:sz w:val="28"/>
          <w:szCs w:val="28"/>
        </w:rPr>
        <w:t xml:space="preserve">/данные изъяты/ </w:t>
      </w:r>
      <w:r>
        <w:rPr>
          <w:color w:val="000000" w:themeColor="text1"/>
          <w:sz w:val="28"/>
          <w:szCs w:val="28"/>
        </w:rPr>
        <w:t xml:space="preserve">(статья 1 Устава), а также из Публичной кадастровой карты России, согласно которой земельный участок с кадастровым номером </w:t>
      </w:r>
      <w:r w:rsidRPr="008430B9" w:rsidR="008430B9">
        <w:rPr>
          <w:color w:val="000000" w:themeColor="text1"/>
          <w:sz w:val="28"/>
          <w:szCs w:val="28"/>
        </w:rPr>
        <w:t>/данные изъяты/</w:t>
      </w:r>
      <w:r w:rsidR="008430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находится по адресу: </w:t>
      </w:r>
      <w:r w:rsidRPr="008430B9" w:rsidR="008430B9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, на территории </w:t>
      </w:r>
      <w:r w:rsidRPr="002C78FC" w:rsidR="002C78FC">
        <w:rPr>
          <w:color w:val="000000" w:themeColor="text1"/>
          <w:sz w:val="28"/>
          <w:szCs w:val="28"/>
        </w:rPr>
        <w:t>/данные изъяты/</w:t>
      </w:r>
      <w:r w:rsidR="0011619D">
        <w:rPr>
          <w:color w:val="000000" w:themeColor="text1"/>
          <w:sz w:val="28"/>
          <w:szCs w:val="28"/>
        </w:rPr>
        <w:t xml:space="preserve">и выписки из Единого государственного реестра недвижимости об объекте недвижимости с кадастровым номером </w:t>
      </w:r>
      <w:r w:rsidRPr="008430B9" w:rsidR="008430B9">
        <w:rPr>
          <w:color w:val="000000" w:themeColor="text1"/>
          <w:sz w:val="28"/>
          <w:szCs w:val="28"/>
        </w:rPr>
        <w:t>/данные изъяты/</w:t>
      </w:r>
      <w:r w:rsidR="0011619D">
        <w:rPr>
          <w:color w:val="000000" w:themeColor="text1"/>
          <w:sz w:val="28"/>
          <w:szCs w:val="28"/>
        </w:rPr>
        <w:t xml:space="preserve">, в котором расположение обозначенного объекта недвижимости указано по адресу: </w:t>
      </w:r>
      <w:r w:rsidRPr="008430B9" w:rsidR="008430B9">
        <w:rPr>
          <w:color w:val="000000" w:themeColor="text1"/>
          <w:sz w:val="28"/>
          <w:szCs w:val="28"/>
        </w:rPr>
        <w:t>/данные изъяты/</w:t>
      </w:r>
      <w:r w:rsidR="0011619D">
        <w:rPr>
          <w:color w:val="000000" w:themeColor="text1"/>
          <w:sz w:val="28"/>
          <w:szCs w:val="28"/>
        </w:rPr>
        <w:t xml:space="preserve"> (</w:t>
      </w:r>
      <w:r w:rsidR="0011619D">
        <w:rPr>
          <w:color w:val="000000" w:themeColor="text1"/>
          <w:sz w:val="28"/>
          <w:szCs w:val="28"/>
        </w:rPr>
        <w:t>л.д</w:t>
      </w:r>
      <w:r w:rsidR="0011619D">
        <w:rPr>
          <w:color w:val="000000" w:themeColor="text1"/>
          <w:sz w:val="28"/>
          <w:szCs w:val="28"/>
        </w:rPr>
        <w:t>. 15)</w:t>
      </w:r>
      <w:r>
        <w:rPr>
          <w:color w:val="000000" w:themeColor="text1"/>
          <w:sz w:val="28"/>
          <w:szCs w:val="28"/>
        </w:rPr>
        <w:t>.</w:t>
      </w:r>
    </w:p>
    <w:p w:rsidR="008B17E9" w:rsidP="008B17E9">
      <w:pPr>
        <w:ind w:left="-426" w:right="-284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>
        <w:rPr>
          <w:sz w:val="28"/>
          <w:szCs w:val="28"/>
        </w:rPr>
        <w:t xml:space="preserve">аким образом, нахождение земельного участка на территории садоводческого, огороднического или дачного некоммерческого объединения, в </w:t>
      </w:r>
      <w:r>
        <w:rPr>
          <w:sz w:val="28"/>
          <w:szCs w:val="28"/>
        </w:rPr>
        <w:t>силу закона предполагает обязанность собственника этого земельного участка нести расходы по содержанию общего имущества этого объединения.</w:t>
      </w:r>
    </w:p>
    <w:p w:rsidR="008B17E9" w:rsidP="008B17E9">
      <w:pPr>
        <w:ind w:left="-426" w:right="-284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Разрешая заявленные истцом требования суд исходил из </w:t>
      </w:r>
      <w:r w:rsidR="00BE723E">
        <w:rPr>
          <w:color w:val="000000" w:themeColor="text1"/>
          <w:sz w:val="28"/>
          <w:szCs w:val="28"/>
        </w:rPr>
        <w:t xml:space="preserve">того, </w:t>
      </w:r>
      <w:r w:rsidR="002841A1">
        <w:rPr>
          <w:color w:val="000000" w:themeColor="text1"/>
          <w:sz w:val="28"/>
          <w:szCs w:val="28"/>
        </w:rPr>
        <w:t xml:space="preserve">что  Карбасова З.Ф., хотя и не является членом СПК «Акварель», однако принадлежащий ей земельный участок </w:t>
      </w:r>
      <w:r w:rsidR="002841A1">
        <w:rPr>
          <w:sz w:val="28"/>
          <w:szCs w:val="28"/>
        </w:rPr>
        <w:t xml:space="preserve">расположен в границах территории садоводства, </w:t>
      </w:r>
      <w:r w:rsidR="003B6875">
        <w:rPr>
          <w:sz w:val="28"/>
          <w:szCs w:val="28"/>
        </w:rPr>
        <w:t xml:space="preserve">в </w:t>
      </w:r>
      <w:r w:rsidR="003B6875">
        <w:rPr>
          <w:sz w:val="28"/>
          <w:szCs w:val="28"/>
        </w:rPr>
        <w:t>связи</w:t>
      </w:r>
      <w:r w:rsidR="003B6875">
        <w:rPr>
          <w:sz w:val="28"/>
          <w:szCs w:val="28"/>
        </w:rPr>
        <w:t xml:space="preserve"> с чем </w:t>
      </w:r>
      <w:r w:rsidR="002841A1">
        <w:rPr>
          <w:sz w:val="28"/>
          <w:szCs w:val="28"/>
        </w:rPr>
        <w:t xml:space="preserve">у нее в силу положений ч.3 ст. 5 </w:t>
      </w:r>
      <w:r w:rsidRPr="00812E6E" w:rsidR="002841A1">
        <w:rPr>
          <w:sz w:val="28"/>
          <w:szCs w:val="28"/>
        </w:rPr>
        <w:t>Федеральн</w:t>
      </w:r>
      <w:r w:rsidR="002841A1">
        <w:rPr>
          <w:sz w:val="28"/>
          <w:szCs w:val="28"/>
        </w:rPr>
        <w:t xml:space="preserve">ого </w:t>
      </w:r>
      <w:r w:rsidRPr="00812E6E" w:rsidR="002841A1">
        <w:rPr>
          <w:sz w:val="28"/>
          <w:szCs w:val="28"/>
        </w:rPr>
        <w:t>закон</w:t>
      </w:r>
      <w:r w:rsidR="002841A1">
        <w:rPr>
          <w:sz w:val="28"/>
          <w:szCs w:val="28"/>
        </w:rPr>
        <w:t>а</w:t>
      </w:r>
      <w:r w:rsidRPr="00812E6E" w:rsidR="002841A1">
        <w:rPr>
          <w:sz w:val="28"/>
          <w:szCs w:val="28"/>
        </w:rPr>
        <w:t xml:space="preserve"> </w:t>
      </w:r>
      <w:r w:rsidR="002841A1">
        <w:rPr>
          <w:sz w:val="28"/>
          <w:szCs w:val="28"/>
        </w:rPr>
        <w:t>«</w:t>
      </w:r>
      <w:r w:rsidRPr="00812E6E" w:rsidR="002841A1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2841A1">
        <w:rPr>
          <w:sz w:val="28"/>
          <w:szCs w:val="28"/>
        </w:rPr>
        <w:t xml:space="preserve">» возникла обязанность по уплате членских и целевых взносов в размере, установленном решением общего собрания СПК «Акварель» от </w:t>
      </w:r>
      <w:r w:rsidRPr="008430B9" w:rsidR="008430B9">
        <w:rPr>
          <w:sz w:val="28"/>
          <w:szCs w:val="28"/>
        </w:rPr>
        <w:t>/данные изъяты/</w:t>
      </w:r>
      <w:r w:rsidR="002841A1">
        <w:rPr>
          <w:sz w:val="28"/>
          <w:szCs w:val="28"/>
        </w:rPr>
        <w:t>№</w:t>
      </w:r>
      <w:r w:rsidRPr="008430B9" w:rsidR="008430B9">
        <w:rPr>
          <w:sz w:val="28"/>
          <w:szCs w:val="28"/>
        </w:rPr>
        <w:t>/данные изъяты/</w:t>
      </w:r>
      <w:r w:rsidR="002841A1">
        <w:rPr>
          <w:sz w:val="28"/>
          <w:szCs w:val="28"/>
        </w:rPr>
        <w:t xml:space="preserve">за период с </w:t>
      </w:r>
      <w:r w:rsidRPr="008430B9" w:rsidR="008430B9">
        <w:rPr>
          <w:sz w:val="28"/>
          <w:szCs w:val="28"/>
        </w:rPr>
        <w:t>/данные изъяты/</w:t>
      </w:r>
      <w:r w:rsidR="002841A1">
        <w:rPr>
          <w:sz w:val="28"/>
          <w:szCs w:val="28"/>
        </w:rPr>
        <w:t xml:space="preserve">по </w:t>
      </w:r>
      <w:r w:rsidRPr="008430B9" w:rsidR="008430B9">
        <w:rPr>
          <w:sz w:val="28"/>
          <w:szCs w:val="28"/>
        </w:rPr>
        <w:t>/данные изъяты/</w:t>
      </w:r>
      <w:r w:rsidR="002841A1">
        <w:rPr>
          <w:sz w:val="28"/>
          <w:szCs w:val="28"/>
        </w:rPr>
        <w:t xml:space="preserve">.  </w:t>
      </w:r>
    </w:p>
    <w:p w:rsidR="003B6875" w:rsidP="008B3650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определяя сумму задолженности по членским и целевым взносам ответчика перед СПК «Акварель», суд полагает, что взысканию с Карбасовой З.Ф. подлежит сумма в размере </w:t>
      </w:r>
      <w:r w:rsidR="008B3650">
        <w:rPr>
          <w:sz w:val="28"/>
          <w:szCs w:val="28"/>
        </w:rPr>
        <w:t>6303  рубля 78 копеек</w:t>
      </w:r>
      <w:r>
        <w:rPr>
          <w:sz w:val="28"/>
          <w:szCs w:val="28"/>
        </w:rPr>
        <w:t>, а не в размере 7525 рублей 91 копейку, как указано истцом.</w:t>
      </w:r>
    </w:p>
    <w:p w:rsidR="003B6875" w:rsidP="003B6875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Расчет указанной суммы произведен судом, исходя из установленного размера </w:t>
      </w:r>
      <w:r>
        <w:rPr>
          <w:color w:val="000000" w:themeColor="text1"/>
          <w:kern w:val="36"/>
          <w:sz w:val="28"/>
          <w:szCs w:val="28"/>
        </w:rPr>
        <w:t>членских взносов, которые составляют 614 рублей за сотку в год и целевых взносов, составляющих 587 рублей за сотку в год, площади принадлежащего ответчику земельного участка (</w:t>
      </w:r>
      <w:r w:rsidRPr="008430B9" w:rsidR="008430B9">
        <w:rPr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кв.м</w:t>
      </w:r>
      <w:r>
        <w:rPr>
          <w:color w:val="000000" w:themeColor="text1"/>
          <w:kern w:val="36"/>
          <w:sz w:val="28"/>
          <w:szCs w:val="28"/>
        </w:rPr>
        <w:t>.) и периода образования задолженности  (</w:t>
      </w:r>
      <w:r w:rsidRPr="008430B9" w:rsidR="008430B9">
        <w:rPr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 xml:space="preserve">). </w:t>
      </w:r>
    </w:p>
    <w:p w:rsidR="003E6A4C" w:rsidP="00845A67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Таким образом, установленные судом обстоятельства и доказательства их подтверждающие, опровергают</w:t>
      </w:r>
      <w:r w:rsidR="008B731D">
        <w:rPr>
          <w:color w:val="000000" w:themeColor="text1"/>
          <w:kern w:val="36"/>
          <w:sz w:val="28"/>
          <w:szCs w:val="28"/>
        </w:rPr>
        <w:t xml:space="preserve"> изложенные ответчиком доводы в представленных суду </w:t>
      </w:r>
      <w:r>
        <w:rPr>
          <w:color w:val="000000" w:themeColor="text1"/>
          <w:kern w:val="36"/>
          <w:sz w:val="28"/>
          <w:szCs w:val="28"/>
        </w:rPr>
        <w:t>возражения</w:t>
      </w:r>
      <w:r w:rsidR="008B731D">
        <w:rPr>
          <w:color w:val="000000" w:themeColor="text1"/>
          <w:kern w:val="36"/>
          <w:sz w:val="28"/>
          <w:szCs w:val="28"/>
        </w:rPr>
        <w:t>х, а также доводы представителя Карбасовой З.Ф. заявленные в ходе рассмотрения данного дела</w:t>
      </w:r>
      <w:r>
        <w:rPr>
          <w:color w:val="000000" w:themeColor="text1"/>
          <w:kern w:val="36"/>
          <w:sz w:val="28"/>
          <w:szCs w:val="28"/>
        </w:rPr>
        <w:t xml:space="preserve"> относительно отсутствия у </w:t>
      </w:r>
      <w:r w:rsidR="008B731D">
        <w:rPr>
          <w:color w:val="000000" w:themeColor="text1"/>
          <w:kern w:val="36"/>
          <w:sz w:val="28"/>
          <w:szCs w:val="28"/>
        </w:rPr>
        <w:t xml:space="preserve">Карбасовой З.Ф. </w:t>
      </w:r>
      <w:r>
        <w:rPr>
          <w:color w:val="000000" w:themeColor="text1"/>
          <w:kern w:val="36"/>
          <w:sz w:val="28"/>
          <w:szCs w:val="28"/>
        </w:rPr>
        <w:t xml:space="preserve">обязанности по уплате членских и целевых взносов </w:t>
      </w:r>
      <w:r w:rsidR="008B731D">
        <w:rPr>
          <w:color w:val="000000" w:themeColor="text1"/>
          <w:kern w:val="36"/>
          <w:sz w:val="28"/>
          <w:szCs w:val="28"/>
        </w:rPr>
        <w:t>за принадлежащий ей земельный участок</w:t>
      </w:r>
      <w:r w:rsidR="00581DF7">
        <w:rPr>
          <w:color w:val="000000" w:themeColor="text1"/>
          <w:kern w:val="36"/>
          <w:sz w:val="28"/>
          <w:szCs w:val="28"/>
        </w:rPr>
        <w:t>.</w:t>
      </w:r>
      <w:r w:rsidR="008B731D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 xml:space="preserve">  </w:t>
      </w:r>
    </w:p>
    <w:p w:rsidR="00FA0CCD" w:rsidP="00845A67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Представленные представителем ответчика документы бухгалтерской отчетности СПК «Акварель» за 2014-2018 года</w:t>
      </w:r>
      <w:r w:rsidR="008D6373">
        <w:rPr>
          <w:color w:val="000000" w:themeColor="text1"/>
          <w:kern w:val="36"/>
          <w:sz w:val="28"/>
          <w:szCs w:val="28"/>
        </w:rPr>
        <w:t xml:space="preserve">, не опровергают указанные выше выводы суда. Более того, </w:t>
      </w:r>
      <w:r w:rsidR="008466CB">
        <w:rPr>
          <w:color w:val="000000" w:themeColor="text1"/>
          <w:kern w:val="36"/>
          <w:sz w:val="28"/>
          <w:szCs w:val="28"/>
        </w:rPr>
        <w:t xml:space="preserve">данные </w:t>
      </w:r>
      <w:r w:rsidR="008D6373">
        <w:rPr>
          <w:color w:val="000000" w:themeColor="text1"/>
          <w:kern w:val="36"/>
          <w:sz w:val="28"/>
          <w:szCs w:val="28"/>
        </w:rPr>
        <w:t>документы представлены за период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8D6373">
        <w:rPr>
          <w:color w:val="000000" w:themeColor="text1"/>
          <w:kern w:val="36"/>
          <w:sz w:val="28"/>
          <w:szCs w:val="28"/>
        </w:rPr>
        <w:t xml:space="preserve">деятельности общества в 2014-2018 гг., при этом истцом период взыскания образовавшейся у ответчика задолженности указан за 2019 год.  </w:t>
      </w:r>
    </w:p>
    <w:p w:rsidR="007B178E" w:rsidP="00845A67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71720B">
        <w:rPr>
          <w:color w:val="000000" w:themeColor="text1"/>
          <w:kern w:val="36"/>
          <w:sz w:val="28"/>
          <w:szCs w:val="28"/>
        </w:rPr>
        <w:t xml:space="preserve">Доводы представителя ответчика о том, что земельный участок Карбасовой З.Ф. находится в ином кадастром квартале, чем земельный участок СПК «Акварель», что следует из кадастровых номеров, также не является состоятельный и опровергается ранее установленными судом обстоятельствами и исследованными доказательствами по делу. </w:t>
      </w:r>
    </w:p>
    <w:p w:rsidR="0071720B" w:rsidRPr="0071720B" w:rsidP="00845A67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Доводы ответчика, изложенные в письменных возражениях на исковое заявления СПК «Акварель» о несоблюдении истцом досудебного порядка урегулирования спора суд также находит не состоятельными, поскольку федеральным законодательством Российской Федерации не установлено обязательного досудебного порядка урегулирования споров по данной категории дел. </w:t>
      </w:r>
      <w:r w:rsidRPr="0071720B">
        <w:rPr>
          <w:color w:val="000000" w:themeColor="text1"/>
          <w:kern w:val="36"/>
          <w:sz w:val="28"/>
          <w:szCs w:val="28"/>
        </w:rPr>
        <w:t xml:space="preserve">    </w:t>
      </w:r>
    </w:p>
    <w:p w:rsidR="009503B7" w:rsidP="00845A67">
      <w:pPr>
        <w:ind w:left="-426" w:right="-284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22A1">
        <w:rPr>
          <w:sz w:val="28"/>
          <w:szCs w:val="28"/>
          <w:shd w:val="clear" w:color="auto" w:fill="FFFFFF"/>
        </w:rPr>
        <w:t xml:space="preserve">В соответствии со </w:t>
      </w:r>
      <w:r w:rsidRPr="001022A1">
        <w:rPr>
          <w:color w:val="000000" w:themeColor="text1"/>
          <w:sz w:val="28"/>
          <w:szCs w:val="28"/>
          <w:shd w:val="clear" w:color="auto" w:fill="FFFFFF"/>
        </w:rPr>
        <w:t>ст. </w:t>
      </w:r>
      <w:hyperlink r:id="rId9" w:tgtFrame="_blank" w:tooltip="ГПК РФ &gt;  Раздел I. Общие положения &gt; Глава 1. Основные положения &gt; Статья 12. Осуществление правосудия на основе состязательности и равноправия сторон" w:history="1">
        <w:r w:rsidRPr="001022A1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12 ГПК РФ</w:t>
        </w:r>
      </w:hyperlink>
      <w:r w:rsidRPr="001022A1">
        <w:rPr>
          <w:color w:val="000000" w:themeColor="text1"/>
          <w:sz w:val="28"/>
          <w:szCs w:val="28"/>
          <w:shd w:val="clear" w:color="auto" w:fill="FFFFFF"/>
        </w:rPr>
        <w:t xml:space="preserve"> правосудие </w:t>
      </w:r>
      <w:r w:rsidRPr="001022A1">
        <w:rPr>
          <w:sz w:val="28"/>
          <w:szCs w:val="28"/>
          <w:shd w:val="clear" w:color="auto" w:fill="FFFFFF"/>
        </w:rPr>
        <w:t xml:space="preserve">по гражданским делам </w:t>
      </w:r>
      <w:r w:rsidRPr="001022A1">
        <w:rPr>
          <w:color w:val="000000" w:themeColor="text1"/>
          <w:sz w:val="28"/>
          <w:szCs w:val="28"/>
          <w:shd w:val="clear" w:color="auto" w:fill="FFFFFF"/>
        </w:rPr>
        <w:t>осуществляется на основе состязательности и равноправия сторон. </w:t>
      </w:r>
    </w:p>
    <w:p w:rsidR="00845A67" w:rsidRPr="001022A1" w:rsidP="00845A67">
      <w:pPr>
        <w:ind w:left="-426" w:right="-284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22A1">
        <w:rPr>
          <w:color w:val="000000" w:themeColor="text1"/>
          <w:sz w:val="28"/>
          <w:szCs w:val="28"/>
          <w:shd w:val="clear" w:color="auto" w:fill="FFFFFF"/>
        </w:rPr>
        <w:t>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 (ст. </w:t>
      </w:r>
      <w:hyperlink r:id="rId10" w:tgtFrame="_blank" w:tooltip="ГПК РФ &gt;  Раздел I. Общие положения &gt; Глава 6. Доказательства и доказывание &gt; Статья 56. Обязанность доказывания" w:history="1">
        <w:r w:rsidRPr="001022A1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56 ГПК РФ</w:t>
        </w:r>
      </w:hyperlink>
      <w:r w:rsidRPr="001022A1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845A67" w:rsidRPr="001022A1" w:rsidP="00845A67">
      <w:pPr>
        <w:ind w:left="-426" w:right="-284" w:firstLine="567"/>
        <w:jc w:val="both"/>
        <w:rPr>
          <w:sz w:val="28"/>
          <w:szCs w:val="28"/>
        </w:rPr>
      </w:pPr>
      <w:r w:rsidRPr="001022A1">
        <w:rPr>
          <w:color w:val="000000" w:themeColor="text1"/>
          <w:sz w:val="28"/>
          <w:szCs w:val="28"/>
          <w:shd w:val="clear" w:color="auto" w:fill="FFFFFF"/>
        </w:rPr>
        <w:t xml:space="preserve">По мнению суда, истец доказал свои требования в части </w:t>
      </w:r>
      <w:r w:rsidR="009503B7">
        <w:rPr>
          <w:color w:val="000000" w:themeColor="text1"/>
          <w:sz w:val="28"/>
          <w:szCs w:val="28"/>
          <w:shd w:val="clear" w:color="auto" w:fill="FFFFFF"/>
        </w:rPr>
        <w:t>наличия у ответчика перед последним обязанности уплаты членских и целевых взносов</w:t>
      </w:r>
      <w:r w:rsidRPr="001022A1">
        <w:rPr>
          <w:color w:val="000000" w:themeColor="text1"/>
          <w:sz w:val="28"/>
          <w:szCs w:val="28"/>
          <w:shd w:val="clear" w:color="auto" w:fill="FFFFFF"/>
        </w:rPr>
        <w:t xml:space="preserve">, в связи с чем считает возможным </w:t>
      </w:r>
      <w:r w:rsidR="009503B7">
        <w:rPr>
          <w:color w:val="000000" w:themeColor="text1"/>
          <w:sz w:val="28"/>
          <w:szCs w:val="28"/>
          <w:shd w:val="clear" w:color="auto" w:fill="FFFFFF"/>
        </w:rPr>
        <w:t xml:space="preserve">частично </w:t>
      </w:r>
      <w:r w:rsidRPr="001022A1">
        <w:rPr>
          <w:color w:val="000000" w:themeColor="text1"/>
          <w:sz w:val="28"/>
          <w:szCs w:val="28"/>
          <w:shd w:val="clear" w:color="auto" w:fill="FFFFFF"/>
        </w:rPr>
        <w:t>удовлетворить иск</w:t>
      </w:r>
      <w:r w:rsidR="009503B7">
        <w:rPr>
          <w:color w:val="000000" w:themeColor="text1"/>
          <w:sz w:val="28"/>
          <w:szCs w:val="28"/>
          <w:shd w:val="clear" w:color="auto" w:fill="FFFFFF"/>
        </w:rPr>
        <w:t>, в</w:t>
      </w:r>
      <w:r w:rsidRPr="001022A1">
        <w:rPr>
          <w:color w:val="000000" w:themeColor="text1"/>
          <w:sz w:val="28"/>
          <w:szCs w:val="28"/>
          <w:shd w:val="clear" w:color="auto" w:fill="FFFFFF"/>
        </w:rPr>
        <w:t>зыскав с</w:t>
      </w:r>
      <w:r w:rsidRPr="001022A1">
        <w:rPr>
          <w:sz w:val="28"/>
          <w:szCs w:val="28"/>
        </w:rPr>
        <w:t xml:space="preserve"> </w:t>
      </w:r>
      <w:r w:rsidR="009503B7">
        <w:rPr>
          <w:sz w:val="28"/>
          <w:szCs w:val="28"/>
        </w:rPr>
        <w:t xml:space="preserve">Карбасовой З.Ф. </w:t>
      </w:r>
      <w:r w:rsidRPr="001022A1">
        <w:rPr>
          <w:sz w:val="28"/>
          <w:szCs w:val="28"/>
        </w:rPr>
        <w:t xml:space="preserve">задолженность </w:t>
      </w:r>
      <w:r w:rsidR="009503B7">
        <w:rPr>
          <w:sz w:val="28"/>
          <w:szCs w:val="28"/>
        </w:rPr>
        <w:t>в размере 6303  рубля 78 копеек</w:t>
      </w:r>
      <w:r w:rsidRPr="001022A1">
        <w:rPr>
          <w:sz w:val="28"/>
          <w:szCs w:val="28"/>
        </w:rPr>
        <w:t>.</w:t>
      </w:r>
    </w:p>
    <w:p w:rsidR="009503B7" w:rsidRPr="00DE3A41" w:rsidP="009503B7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1022A1">
        <w:rPr>
          <w:rStyle w:val="1"/>
          <w:bCs/>
          <w:color w:val="000000" w:themeColor="text1"/>
          <w:sz w:val="28"/>
          <w:szCs w:val="28"/>
        </w:rPr>
        <w:t xml:space="preserve">В соответствии с ч.1 ст. 98 ГПК РФ судебные расходы, связанные с уплатой госпошлины в </w:t>
      </w:r>
      <w:r>
        <w:rPr>
          <w:rStyle w:val="1"/>
          <w:bCs/>
          <w:color w:val="000000" w:themeColor="text1"/>
          <w:sz w:val="28"/>
          <w:szCs w:val="28"/>
        </w:rPr>
        <w:t>р</w:t>
      </w:r>
      <w:r w:rsidRPr="001022A1">
        <w:rPr>
          <w:rStyle w:val="1"/>
          <w:bCs/>
          <w:color w:val="000000" w:themeColor="text1"/>
          <w:sz w:val="28"/>
          <w:szCs w:val="28"/>
        </w:rPr>
        <w:t xml:space="preserve">азмере </w:t>
      </w:r>
      <w:r>
        <w:rPr>
          <w:rStyle w:val="1"/>
          <w:bCs/>
          <w:color w:val="000000" w:themeColor="text1"/>
          <w:sz w:val="28"/>
          <w:szCs w:val="28"/>
        </w:rPr>
        <w:t>400 рублей</w:t>
      </w:r>
      <w:r w:rsidR="001159AB">
        <w:rPr>
          <w:rStyle w:val="1"/>
          <w:bCs/>
          <w:color w:val="000000" w:themeColor="text1"/>
          <w:sz w:val="28"/>
          <w:szCs w:val="28"/>
        </w:rPr>
        <w:t>, а также</w:t>
      </w:r>
      <w:r>
        <w:rPr>
          <w:rStyle w:val="1"/>
          <w:bCs/>
          <w:color w:val="000000" w:themeColor="text1"/>
          <w:sz w:val="28"/>
          <w:szCs w:val="28"/>
        </w:rPr>
        <w:t xml:space="preserve"> </w:t>
      </w:r>
      <w:r w:rsidR="001159AB">
        <w:rPr>
          <w:sz w:val="28"/>
          <w:szCs w:val="28"/>
        </w:rPr>
        <w:t>расходы, связанные с направлением ответчику копии искового заявления и приложенных к нему документов в сумме 127 рублей 80 копеек, подтвержденные истцом документально, подлежат взысканию с ответчика Карбасовой З.Ф. в пользу СПК «Акварель».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7A2FB3" w:rsidP="001E6DE9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8048FB">
        <w:rPr>
          <w:sz w:val="28"/>
          <w:szCs w:val="28"/>
        </w:rPr>
        <w:t>Садоводческого потребительского кооператива «Акварель»</w:t>
      </w:r>
      <w:r>
        <w:rPr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>– удовлетворить</w:t>
      </w:r>
      <w:r>
        <w:rPr>
          <w:color w:val="000000" w:themeColor="text1"/>
          <w:kern w:val="36"/>
          <w:sz w:val="28"/>
          <w:szCs w:val="28"/>
        </w:rPr>
        <w:t xml:space="preserve"> частично</w:t>
      </w:r>
      <w:r w:rsidRPr="00DE3A41">
        <w:rPr>
          <w:color w:val="000000" w:themeColor="text1"/>
          <w:kern w:val="36"/>
          <w:sz w:val="28"/>
          <w:szCs w:val="28"/>
        </w:rPr>
        <w:t>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Pr="00DE3A41" w:rsidR="00487CDD">
        <w:rPr>
          <w:sz w:val="28"/>
          <w:szCs w:val="28"/>
        </w:rPr>
        <w:t xml:space="preserve"> </w:t>
      </w:r>
      <w:r w:rsidRPr="00DE3A41" w:rsidR="00AE5108">
        <w:rPr>
          <w:sz w:val="28"/>
          <w:szCs w:val="28"/>
        </w:rPr>
        <w:t xml:space="preserve"> </w:t>
      </w:r>
    </w:p>
    <w:p w:rsidR="007A2FB3" w:rsidP="007A2FB3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8048FB">
        <w:rPr>
          <w:sz w:val="28"/>
          <w:szCs w:val="28"/>
        </w:rPr>
        <w:t>Карбасовой Зинаид</w:t>
      </w:r>
      <w:r>
        <w:rPr>
          <w:sz w:val="28"/>
          <w:szCs w:val="28"/>
        </w:rPr>
        <w:t>ы</w:t>
      </w:r>
      <w:r w:rsidRPr="008048FB">
        <w:rPr>
          <w:sz w:val="28"/>
          <w:szCs w:val="28"/>
        </w:rPr>
        <w:t xml:space="preserve"> Федоровн</w:t>
      </w:r>
      <w:r>
        <w:rPr>
          <w:sz w:val="28"/>
          <w:szCs w:val="28"/>
        </w:rPr>
        <w:t xml:space="preserve">ы в пользу </w:t>
      </w:r>
      <w:r w:rsidRPr="008048FB">
        <w:rPr>
          <w:sz w:val="28"/>
          <w:szCs w:val="28"/>
        </w:rPr>
        <w:t>Садоводческого  потребительского кооператива «Акварель»</w:t>
      </w:r>
      <w:r>
        <w:rPr>
          <w:sz w:val="28"/>
          <w:szCs w:val="28"/>
        </w:rPr>
        <w:t xml:space="preserve"> задолженность </w:t>
      </w:r>
      <w:r w:rsidR="00B41200">
        <w:rPr>
          <w:sz w:val="28"/>
          <w:szCs w:val="28"/>
        </w:rPr>
        <w:t xml:space="preserve">по целевым и членским взносам </w:t>
      </w:r>
      <w:r>
        <w:rPr>
          <w:sz w:val="28"/>
          <w:szCs w:val="28"/>
        </w:rPr>
        <w:t xml:space="preserve">за </w:t>
      </w:r>
      <w:r w:rsidRPr="008430B9" w:rsidR="008430B9">
        <w:rPr>
          <w:sz w:val="28"/>
          <w:szCs w:val="28"/>
        </w:rPr>
        <w:t>/данные изъяты/</w:t>
      </w:r>
      <w:r>
        <w:rPr>
          <w:sz w:val="28"/>
          <w:szCs w:val="28"/>
        </w:rPr>
        <w:t>в размере 6303 (шесть тысяч триста три) руб. 78 коп</w:t>
      </w:r>
      <w:r w:rsidRPr="00E24F52">
        <w:rPr>
          <w:sz w:val="28"/>
          <w:szCs w:val="28"/>
        </w:rPr>
        <w:t>.</w:t>
      </w:r>
    </w:p>
    <w:p w:rsidR="007A2FB3" w:rsidRPr="00252715" w:rsidP="007A2FB3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8048FB">
        <w:rPr>
          <w:sz w:val="28"/>
          <w:szCs w:val="28"/>
        </w:rPr>
        <w:t>Карбасовой Зинаид</w:t>
      </w:r>
      <w:r>
        <w:rPr>
          <w:sz w:val="28"/>
          <w:szCs w:val="28"/>
        </w:rPr>
        <w:t>ы</w:t>
      </w:r>
      <w:r w:rsidRPr="008048FB">
        <w:rPr>
          <w:sz w:val="28"/>
          <w:szCs w:val="28"/>
        </w:rPr>
        <w:t xml:space="preserve"> Федоровн</w:t>
      </w:r>
      <w:r>
        <w:rPr>
          <w:sz w:val="28"/>
          <w:szCs w:val="28"/>
        </w:rPr>
        <w:t xml:space="preserve">ы в пользу </w:t>
      </w:r>
      <w:r w:rsidRPr="008048FB">
        <w:rPr>
          <w:sz w:val="28"/>
          <w:szCs w:val="28"/>
        </w:rPr>
        <w:t>Садоводческого  потребительского кооператива «Акварель»</w:t>
      </w:r>
      <w:r>
        <w:rPr>
          <w:sz w:val="28"/>
          <w:szCs w:val="28"/>
        </w:rPr>
        <w:t xml:space="preserve"> понесенные истцом судебные </w:t>
      </w:r>
      <w:r w:rsidRPr="00252715">
        <w:rPr>
          <w:sz w:val="28"/>
          <w:szCs w:val="28"/>
        </w:rPr>
        <w:t xml:space="preserve">расходы по уплате государственной пошлины в размере </w:t>
      </w:r>
      <w:r>
        <w:rPr>
          <w:sz w:val="28"/>
          <w:szCs w:val="28"/>
        </w:rPr>
        <w:t xml:space="preserve">400 </w:t>
      </w:r>
      <w:r w:rsidRPr="00252715">
        <w:rPr>
          <w:sz w:val="28"/>
          <w:szCs w:val="28"/>
        </w:rPr>
        <w:t>(</w:t>
      </w:r>
      <w:r>
        <w:rPr>
          <w:sz w:val="28"/>
          <w:szCs w:val="28"/>
        </w:rPr>
        <w:t>четыреста</w:t>
      </w:r>
      <w:r w:rsidRPr="00252715">
        <w:rPr>
          <w:sz w:val="28"/>
          <w:szCs w:val="28"/>
        </w:rPr>
        <w:t>) руб.</w:t>
      </w:r>
      <w:r>
        <w:rPr>
          <w:sz w:val="28"/>
          <w:szCs w:val="28"/>
        </w:rPr>
        <w:t xml:space="preserve">, а также почтовые расходы, связанные с направлением ответчику копии искового заявления и приложенных к нему документов в сумме 127 (сто двадцать семь) руб. 80 коп. </w:t>
      </w:r>
    </w:p>
    <w:p w:rsidR="007A2FB3" w:rsidP="00BA4D6F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исковые требования </w:t>
      </w:r>
      <w:r w:rsidRPr="008048FB">
        <w:rPr>
          <w:sz w:val="28"/>
          <w:szCs w:val="28"/>
        </w:rPr>
        <w:t>Садоводческого  потребительского кооператива «Акварель»</w:t>
      </w:r>
      <w:r>
        <w:rPr>
          <w:sz w:val="28"/>
          <w:szCs w:val="28"/>
        </w:rPr>
        <w:t xml:space="preserve"> оставить без удовлетворения.  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5D0B64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45A67" w:rsidP="00845A67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845A67" w:rsidRPr="001022A1" w:rsidP="00845A67">
      <w:pPr>
        <w:ind w:left="-426" w:right="-284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22A1">
        <w:rPr>
          <w:color w:val="000000" w:themeColor="text1"/>
          <w:sz w:val="28"/>
          <w:szCs w:val="28"/>
          <w:shd w:val="clear" w:color="auto" w:fill="FFFFFF"/>
        </w:rPr>
        <w:t xml:space="preserve">Мотивированное решение суда составлено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21 января </w:t>
      </w:r>
      <w:r w:rsidRPr="001022A1">
        <w:rPr>
          <w:color w:val="000000" w:themeColor="text1"/>
          <w:sz w:val="28"/>
          <w:szCs w:val="28"/>
          <w:shd w:val="clear" w:color="auto" w:fill="FFFFFF"/>
        </w:rPr>
        <w:t>20</w:t>
      </w:r>
      <w:r>
        <w:rPr>
          <w:color w:val="000000" w:themeColor="text1"/>
          <w:sz w:val="28"/>
          <w:szCs w:val="28"/>
          <w:shd w:val="clear" w:color="auto" w:fill="FFFFFF"/>
        </w:rPr>
        <w:t>20</w:t>
      </w:r>
      <w:r w:rsidRPr="001022A1">
        <w:rPr>
          <w:color w:val="000000" w:themeColor="text1"/>
          <w:sz w:val="28"/>
          <w:szCs w:val="28"/>
          <w:shd w:val="clear" w:color="auto" w:fill="FFFFFF"/>
        </w:rPr>
        <w:t xml:space="preserve"> года.</w:t>
      </w:r>
    </w:p>
    <w:p w:rsidR="00845A67" w:rsidRPr="00DE3A41" w:rsidP="005D0B64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DE3A4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7A2FB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5DE"/>
    <w:rsid w:val="00020DC1"/>
    <w:rsid w:val="00026A0D"/>
    <w:rsid w:val="00050AFD"/>
    <w:rsid w:val="00056747"/>
    <w:rsid w:val="0006667F"/>
    <w:rsid w:val="0008584D"/>
    <w:rsid w:val="000914FB"/>
    <w:rsid w:val="00097C6A"/>
    <w:rsid w:val="000A5D3A"/>
    <w:rsid w:val="000C2185"/>
    <w:rsid w:val="000C3C3A"/>
    <w:rsid w:val="000D1D19"/>
    <w:rsid w:val="000D24D9"/>
    <w:rsid w:val="000E7C02"/>
    <w:rsid w:val="000F1598"/>
    <w:rsid w:val="000F4440"/>
    <w:rsid w:val="000F6935"/>
    <w:rsid w:val="001022A1"/>
    <w:rsid w:val="001154C4"/>
    <w:rsid w:val="001159AB"/>
    <w:rsid w:val="0011619D"/>
    <w:rsid w:val="00120F58"/>
    <w:rsid w:val="00132458"/>
    <w:rsid w:val="00132E4E"/>
    <w:rsid w:val="00147C81"/>
    <w:rsid w:val="00155A7C"/>
    <w:rsid w:val="0016677C"/>
    <w:rsid w:val="00172163"/>
    <w:rsid w:val="001966FB"/>
    <w:rsid w:val="001A4E47"/>
    <w:rsid w:val="001A4F77"/>
    <w:rsid w:val="001A7E8A"/>
    <w:rsid w:val="001B303F"/>
    <w:rsid w:val="001B41A1"/>
    <w:rsid w:val="001C2E03"/>
    <w:rsid w:val="001C6EDA"/>
    <w:rsid w:val="001E6DE9"/>
    <w:rsid w:val="001F5BD8"/>
    <w:rsid w:val="00203A74"/>
    <w:rsid w:val="002069F8"/>
    <w:rsid w:val="00212F2D"/>
    <w:rsid w:val="002153F2"/>
    <w:rsid w:val="00224DC0"/>
    <w:rsid w:val="00227D95"/>
    <w:rsid w:val="00233B12"/>
    <w:rsid w:val="002350A6"/>
    <w:rsid w:val="002410A3"/>
    <w:rsid w:val="00252715"/>
    <w:rsid w:val="0027699F"/>
    <w:rsid w:val="00283BD7"/>
    <w:rsid w:val="002841A1"/>
    <w:rsid w:val="002845C6"/>
    <w:rsid w:val="002952D8"/>
    <w:rsid w:val="002A6C5B"/>
    <w:rsid w:val="002C2028"/>
    <w:rsid w:val="002C78FC"/>
    <w:rsid w:val="002D448F"/>
    <w:rsid w:val="002D6A73"/>
    <w:rsid w:val="002F04FE"/>
    <w:rsid w:val="002F4336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63CD1"/>
    <w:rsid w:val="00391522"/>
    <w:rsid w:val="00394CA9"/>
    <w:rsid w:val="003950F7"/>
    <w:rsid w:val="00395F7F"/>
    <w:rsid w:val="003A120D"/>
    <w:rsid w:val="003A60E4"/>
    <w:rsid w:val="003B6875"/>
    <w:rsid w:val="003C3A27"/>
    <w:rsid w:val="003C4C56"/>
    <w:rsid w:val="003D04F4"/>
    <w:rsid w:val="003D0E57"/>
    <w:rsid w:val="003E1631"/>
    <w:rsid w:val="003E2058"/>
    <w:rsid w:val="003E6A4C"/>
    <w:rsid w:val="003F0F00"/>
    <w:rsid w:val="00421118"/>
    <w:rsid w:val="004222B3"/>
    <w:rsid w:val="00432899"/>
    <w:rsid w:val="0044727E"/>
    <w:rsid w:val="00450729"/>
    <w:rsid w:val="00477B96"/>
    <w:rsid w:val="00483711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2735"/>
    <w:rsid w:val="004F5078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1DF7"/>
    <w:rsid w:val="00582323"/>
    <w:rsid w:val="00593230"/>
    <w:rsid w:val="005B55B0"/>
    <w:rsid w:val="005C181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67895"/>
    <w:rsid w:val="00674BE7"/>
    <w:rsid w:val="00676956"/>
    <w:rsid w:val="006847DB"/>
    <w:rsid w:val="0069481A"/>
    <w:rsid w:val="006962C7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1720B"/>
    <w:rsid w:val="0072259F"/>
    <w:rsid w:val="00723EC0"/>
    <w:rsid w:val="00724254"/>
    <w:rsid w:val="00736AD9"/>
    <w:rsid w:val="007427C6"/>
    <w:rsid w:val="00753521"/>
    <w:rsid w:val="00777558"/>
    <w:rsid w:val="00782433"/>
    <w:rsid w:val="007873CE"/>
    <w:rsid w:val="0079140F"/>
    <w:rsid w:val="007978C4"/>
    <w:rsid w:val="007A2FB3"/>
    <w:rsid w:val="007A4D4D"/>
    <w:rsid w:val="007B178E"/>
    <w:rsid w:val="007B4765"/>
    <w:rsid w:val="007C1D0B"/>
    <w:rsid w:val="007E10B6"/>
    <w:rsid w:val="007F06A4"/>
    <w:rsid w:val="007F4ADD"/>
    <w:rsid w:val="007F4E39"/>
    <w:rsid w:val="007F779C"/>
    <w:rsid w:val="008048FB"/>
    <w:rsid w:val="00812E6E"/>
    <w:rsid w:val="00815506"/>
    <w:rsid w:val="008156A4"/>
    <w:rsid w:val="0081789E"/>
    <w:rsid w:val="00833241"/>
    <w:rsid w:val="008430B9"/>
    <w:rsid w:val="008446D1"/>
    <w:rsid w:val="00845A67"/>
    <w:rsid w:val="008462CD"/>
    <w:rsid w:val="008466CB"/>
    <w:rsid w:val="00856B62"/>
    <w:rsid w:val="00873EF6"/>
    <w:rsid w:val="0087587A"/>
    <w:rsid w:val="008A7050"/>
    <w:rsid w:val="008A7C7E"/>
    <w:rsid w:val="008B17E9"/>
    <w:rsid w:val="008B3650"/>
    <w:rsid w:val="008B3EFA"/>
    <w:rsid w:val="008B731D"/>
    <w:rsid w:val="008D0D15"/>
    <w:rsid w:val="008D6373"/>
    <w:rsid w:val="008D70EE"/>
    <w:rsid w:val="008E3A8E"/>
    <w:rsid w:val="008E665E"/>
    <w:rsid w:val="008F3FDA"/>
    <w:rsid w:val="00911E12"/>
    <w:rsid w:val="009212D8"/>
    <w:rsid w:val="00937ABB"/>
    <w:rsid w:val="0094120A"/>
    <w:rsid w:val="009503B7"/>
    <w:rsid w:val="00953F8A"/>
    <w:rsid w:val="00957707"/>
    <w:rsid w:val="009624F8"/>
    <w:rsid w:val="0097010C"/>
    <w:rsid w:val="009761F4"/>
    <w:rsid w:val="0098203A"/>
    <w:rsid w:val="00985724"/>
    <w:rsid w:val="0098739A"/>
    <w:rsid w:val="00995730"/>
    <w:rsid w:val="009D7316"/>
    <w:rsid w:val="009E7FB6"/>
    <w:rsid w:val="00A02B8D"/>
    <w:rsid w:val="00A0309B"/>
    <w:rsid w:val="00A04E6D"/>
    <w:rsid w:val="00A17512"/>
    <w:rsid w:val="00A21BEB"/>
    <w:rsid w:val="00A22590"/>
    <w:rsid w:val="00A345E0"/>
    <w:rsid w:val="00A60669"/>
    <w:rsid w:val="00A86163"/>
    <w:rsid w:val="00A934A1"/>
    <w:rsid w:val="00A94945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19F"/>
    <w:rsid w:val="00B21963"/>
    <w:rsid w:val="00B23BDC"/>
    <w:rsid w:val="00B40A4B"/>
    <w:rsid w:val="00B41200"/>
    <w:rsid w:val="00B433BC"/>
    <w:rsid w:val="00B547F2"/>
    <w:rsid w:val="00B67CB3"/>
    <w:rsid w:val="00B7232F"/>
    <w:rsid w:val="00B82C76"/>
    <w:rsid w:val="00B86854"/>
    <w:rsid w:val="00B87F20"/>
    <w:rsid w:val="00B9078B"/>
    <w:rsid w:val="00B9740D"/>
    <w:rsid w:val="00B97840"/>
    <w:rsid w:val="00BA4D6F"/>
    <w:rsid w:val="00BC36B6"/>
    <w:rsid w:val="00BE09C7"/>
    <w:rsid w:val="00BE723E"/>
    <w:rsid w:val="00BE74BD"/>
    <w:rsid w:val="00C017A7"/>
    <w:rsid w:val="00C045BD"/>
    <w:rsid w:val="00C127E1"/>
    <w:rsid w:val="00C23B3F"/>
    <w:rsid w:val="00C312AA"/>
    <w:rsid w:val="00C329E4"/>
    <w:rsid w:val="00C50972"/>
    <w:rsid w:val="00C531E4"/>
    <w:rsid w:val="00C54BD3"/>
    <w:rsid w:val="00C707F2"/>
    <w:rsid w:val="00C83616"/>
    <w:rsid w:val="00C9103B"/>
    <w:rsid w:val="00C95F1F"/>
    <w:rsid w:val="00C972A3"/>
    <w:rsid w:val="00C97814"/>
    <w:rsid w:val="00CA7010"/>
    <w:rsid w:val="00CB36CD"/>
    <w:rsid w:val="00CC2679"/>
    <w:rsid w:val="00CC3ECF"/>
    <w:rsid w:val="00CD1A99"/>
    <w:rsid w:val="00CE4B22"/>
    <w:rsid w:val="00D146C3"/>
    <w:rsid w:val="00D2179F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24F52"/>
    <w:rsid w:val="00E6737B"/>
    <w:rsid w:val="00E67EA1"/>
    <w:rsid w:val="00E717D5"/>
    <w:rsid w:val="00E759FF"/>
    <w:rsid w:val="00E9539A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5615B"/>
    <w:rsid w:val="00F62D95"/>
    <w:rsid w:val="00F65DB5"/>
    <w:rsid w:val="00F75DEB"/>
    <w:rsid w:val="00F86F50"/>
    <w:rsid w:val="00FA06E9"/>
    <w:rsid w:val="00FA0CCD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Основной шрифт абзаца1"/>
    <w:rsid w:val="00845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pk-rf/razdel-i/glava-6/statia-56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4DD1A840B3AD9114EF52A06F8469F5DCE24ADA5815C1AF35140B9EBF901D8A504608563841E8109CC3083C8268F7DDA2E3F8AB34456473AH7MCQ" TargetMode="External" /><Relationship Id="rId6" Type="http://schemas.openxmlformats.org/officeDocument/2006/relationships/hyperlink" Target="consultantplus://offline/ref=F88FFC720C4035B20CDE63FBAAE5332F762CEC9C0B254DED9E142BDFC3B3FABEF3EA8359FAB9DB5EE34A6AC6F9FBD2511C68525C0FCEF7AAC5NFQ" TargetMode="External" /><Relationship Id="rId7" Type="http://schemas.openxmlformats.org/officeDocument/2006/relationships/hyperlink" Target="consultantplus://offline/ref=D64E85EE40F9BB2C82173B9A7ADB8DABDFFC0ADEFFEAB290D8B7B59F723A67424CE5874182979D46C17055F4F31F3470B15428E3AD1198E1Q6r1S" TargetMode="External" /><Relationship Id="rId8" Type="http://schemas.openxmlformats.org/officeDocument/2006/relationships/hyperlink" Target="consultantplus://offline/ref=1050F8D17985BF145AE227B2D09D0684399E847E35F20019FEFDB0AE150528F79B60EEEBA00074BD3AB81914EAC6245164A4260A56E83D8C0BqES" TargetMode="External" /><Relationship Id="rId9" Type="http://schemas.openxmlformats.org/officeDocument/2006/relationships/hyperlink" Target="http://sudact.ru/law/gpk-rf/razdel-i/glava-1/statia-1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174A-6429-4520-8F3D-3FA61B48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