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260C2">
        <w:rPr>
          <w:b/>
          <w:color w:val="000000" w:themeColor="text1"/>
          <w:sz w:val="28"/>
          <w:szCs w:val="28"/>
        </w:rPr>
        <w:t>062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8260C2">
        <w:rPr>
          <w:b/>
          <w:color w:val="000000" w:themeColor="text1"/>
          <w:sz w:val="28"/>
          <w:szCs w:val="28"/>
        </w:rPr>
        <w:t>2</w:t>
      </w:r>
    </w:p>
    <w:p w:rsidR="004169EE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7A2FB3" w:rsidRPr="00DE3A41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169EE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426056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7A2FB3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 февраля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="00830A5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830A53">
      <w:pPr>
        <w:ind w:right="141" w:firstLine="851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830A53">
        <w:rPr>
          <w:sz w:val="28"/>
          <w:szCs w:val="28"/>
        </w:rPr>
        <w:t xml:space="preserve"> помощником мирового судьи</w:t>
      </w:r>
      <w:r w:rsidR="00501802">
        <w:rPr>
          <w:sz w:val="28"/>
          <w:szCs w:val="28"/>
        </w:rPr>
        <w:t xml:space="preserve"> </w:t>
      </w:r>
      <w:r w:rsidR="00AE413D">
        <w:rPr>
          <w:sz w:val="28"/>
          <w:szCs w:val="28"/>
        </w:rPr>
        <w:t xml:space="preserve">– </w:t>
      </w:r>
      <w:r w:rsidR="00830A53">
        <w:rPr>
          <w:sz w:val="28"/>
          <w:szCs w:val="28"/>
        </w:rPr>
        <w:t>Хариной Е.В.</w:t>
      </w:r>
      <w:r w:rsidR="00501802">
        <w:rPr>
          <w:sz w:val="28"/>
          <w:szCs w:val="28"/>
        </w:rPr>
        <w:t xml:space="preserve">, </w:t>
      </w:r>
    </w:p>
    <w:p w:rsidR="00020DC1" w:rsidRPr="00DE3A41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</w:t>
      </w:r>
      <w:r w:rsidRPr="00DE3A41">
        <w:rPr>
          <w:color w:val="000000" w:themeColor="text1"/>
          <w:sz w:val="28"/>
          <w:szCs w:val="28"/>
        </w:rPr>
        <w:t>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4169EE">
        <w:rPr>
          <w:color w:val="000000" w:themeColor="text1"/>
          <w:sz w:val="28"/>
          <w:szCs w:val="28"/>
        </w:rPr>
        <w:t>А</w:t>
      </w:r>
      <w:r w:rsidRPr="002F6595" w:rsidR="00B35373">
        <w:rPr>
          <w:sz w:val="28"/>
          <w:szCs w:val="28"/>
        </w:rPr>
        <w:t xml:space="preserve">кционерного общества </w:t>
      </w:r>
      <w:r w:rsidR="004169EE">
        <w:rPr>
          <w:sz w:val="28"/>
          <w:szCs w:val="28"/>
        </w:rPr>
        <w:t>«</w:t>
      </w:r>
      <w:r w:rsidRPr="002F6595" w:rsidR="00B35373">
        <w:rPr>
          <w:sz w:val="28"/>
          <w:szCs w:val="28"/>
        </w:rPr>
        <w:t>Страхов</w:t>
      </w:r>
      <w:r w:rsidR="004169EE">
        <w:rPr>
          <w:sz w:val="28"/>
          <w:szCs w:val="28"/>
        </w:rPr>
        <w:t xml:space="preserve">ая </w:t>
      </w:r>
      <w:r w:rsidRPr="002F6595" w:rsidR="00B35373">
        <w:rPr>
          <w:sz w:val="28"/>
          <w:szCs w:val="28"/>
        </w:rPr>
        <w:t>компани</w:t>
      </w:r>
      <w:r w:rsidR="004169EE">
        <w:rPr>
          <w:sz w:val="28"/>
          <w:szCs w:val="28"/>
        </w:rPr>
        <w:t>я</w:t>
      </w:r>
      <w:r w:rsidRPr="002F6595" w:rsidR="00B35373">
        <w:rPr>
          <w:sz w:val="28"/>
          <w:szCs w:val="28"/>
        </w:rPr>
        <w:t xml:space="preserve"> </w:t>
      </w:r>
      <w:r w:rsidR="004169EE">
        <w:rPr>
          <w:sz w:val="28"/>
          <w:szCs w:val="28"/>
        </w:rPr>
        <w:t>ГАЙДЕ</w:t>
      </w:r>
      <w:r w:rsidRPr="002F6595" w:rsidR="00B35373">
        <w:rPr>
          <w:sz w:val="28"/>
          <w:szCs w:val="28"/>
        </w:rPr>
        <w:t xml:space="preserve">» к </w:t>
      </w:r>
      <w:r w:rsidR="004169EE">
        <w:rPr>
          <w:sz w:val="28"/>
          <w:szCs w:val="28"/>
        </w:rPr>
        <w:t>Г</w:t>
      </w:r>
      <w:r w:rsidR="008260C2">
        <w:rPr>
          <w:sz w:val="28"/>
          <w:szCs w:val="28"/>
        </w:rPr>
        <w:t>арибзаде Турал Таптыг оглы</w:t>
      </w:r>
      <w:r w:rsidR="004169EE">
        <w:rPr>
          <w:sz w:val="28"/>
          <w:szCs w:val="28"/>
        </w:rPr>
        <w:t xml:space="preserve">, </w:t>
      </w:r>
      <w:r w:rsidR="008260C2">
        <w:rPr>
          <w:color w:val="000000" w:themeColor="text1"/>
          <w:sz w:val="28"/>
          <w:szCs w:val="28"/>
        </w:rPr>
        <w:t xml:space="preserve">третье лицо, не заявляющее самостоятельных требований относительно предмета спора – АО «Национальная страховая Компания Татарстан», </w:t>
      </w:r>
      <w:r w:rsidRPr="002F6595" w:rsidR="00B35373">
        <w:rPr>
          <w:sz w:val="28"/>
          <w:szCs w:val="28"/>
        </w:rPr>
        <w:t>о возмещении ущерба в порядке регресса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830A53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F8128A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260C2">
        <w:rPr>
          <w:color w:val="000000" w:themeColor="text1"/>
          <w:sz w:val="28"/>
          <w:szCs w:val="28"/>
        </w:rPr>
        <w:t>А</w:t>
      </w:r>
      <w:r w:rsidRPr="002F6595" w:rsidR="008260C2">
        <w:rPr>
          <w:sz w:val="28"/>
          <w:szCs w:val="28"/>
        </w:rPr>
        <w:t xml:space="preserve">кционерного общества </w:t>
      </w:r>
      <w:r w:rsidR="008260C2">
        <w:rPr>
          <w:sz w:val="28"/>
          <w:szCs w:val="28"/>
        </w:rPr>
        <w:t>«</w:t>
      </w:r>
      <w:r w:rsidRPr="002F6595" w:rsidR="008260C2">
        <w:rPr>
          <w:sz w:val="28"/>
          <w:szCs w:val="28"/>
        </w:rPr>
        <w:t>Страхов</w:t>
      </w:r>
      <w:r w:rsidR="008260C2">
        <w:rPr>
          <w:sz w:val="28"/>
          <w:szCs w:val="28"/>
        </w:rPr>
        <w:t xml:space="preserve">ая </w:t>
      </w:r>
      <w:r w:rsidRPr="002F6595" w:rsidR="008260C2">
        <w:rPr>
          <w:sz w:val="28"/>
          <w:szCs w:val="28"/>
        </w:rPr>
        <w:t>компани</w:t>
      </w:r>
      <w:r w:rsidR="008260C2">
        <w:rPr>
          <w:sz w:val="28"/>
          <w:szCs w:val="28"/>
        </w:rPr>
        <w:t>я</w:t>
      </w:r>
      <w:r w:rsidRPr="002F6595" w:rsidR="008260C2">
        <w:rPr>
          <w:sz w:val="28"/>
          <w:szCs w:val="28"/>
        </w:rPr>
        <w:t xml:space="preserve"> </w:t>
      </w:r>
      <w:r w:rsidR="008260C2">
        <w:rPr>
          <w:sz w:val="28"/>
          <w:szCs w:val="28"/>
        </w:rPr>
        <w:t>ГАЙДЕ</w:t>
      </w:r>
      <w:r w:rsidRPr="002F6595" w:rsidR="008260C2">
        <w:rPr>
          <w:sz w:val="28"/>
          <w:szCs w:val="28"/>
        </w:rPr>
        <w:t xml:space="preserve">» к </w:t>
      </w:r>
      <w:r w:rsidR="008260C2">
        <w:rPr>
          <w:sz w:val="28"/>
          <w:szCs w:val="28"/>
        </w:rPr>
        <w:t xml:space="preserve">Гарибзаде Турал Таптыг оглы, </w:t>
      </w:r>
      <w:r w:rsidR="008260C2">
        <w:rPr>
          <w:color w:val="000000" w:themeColor="text1"/>
          <w:sz w:val="28"/>
          <w:szCs w:val="28"/>
        </w:rPr>
        <w:t xml:space="preserve">третье лицо, не заявляющее самостоятельных требований относительно предмета спора – АО «Национальная страховая Компания Татарстан», </w:t>
      </w:r>
      <w:r w:rsidRPr="002F6595" w:rsidR="008260C2">
        <w:rPr>
          <w:sz w:val="28"/>
          <w:szCs w:val="28"/>
        </w:rPr>
        <w:t>о возмещении ущерба в порядке регресса</w:t>
      </w:r>
      <w:r>
        <w:rPr>
          <w:sz w:val="28"/>
          <w:szCs w:val="28"/>
        </w:rPr>
        <w:t xml:space="preserve"> 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</w:t>
      </w:r>
      <w:r>
        <w:rPr>
          <w:color w:val="000000" w:themeColor="text1"/>
          <w:kern w:val="36"/>
          <w:sz w:val="28"/>
          <w:szCs w:val="28"/>
        </w:rPr>
        <w:t>зать в полном объеме</w:t>
      </w:r>
      <w:r w:rsidRPr="00F8128A" w:rsidR="00020DC1">
        <w:rPr>
          <w:color w:val="000000" w:themeColor="text1"/>
          <w:kern w:val="36"/>
          <w:sz w:val="28"/>
          <w:szCs w:val="28"/>
        </w:rPr>
        <w:t>.</w:t>
      </w:r>
      <w:r w:rsidRPr="00F8128A" w:rsidR="00AE5108">
        <w:rPr>
          <w:sz w:val="28"/>
          <w:szCs w:val="28"/>
        </w:rPr>
        <w:t xml:space="preserve"> 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</w:t>
      </w:r>
      <w:r>
        <w:rPr>
          <w:sz w:val="28"/>
          <w:szCs w:val="28"/>
        </w:rPr>
        <w:t>вителей заявления о составлении мотивированного решения суда, которое может быть подано: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</w:t>
      </w:r>
      <w:r>
        <w:rPr>
          <w:sz w:val="28"/>
          <w:szCs w:val="28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</w:t>
      </w:r>
      <w:r>
        <w:rPr>
          <w:sz w:val="28"/>
          <w:szCs w:val="28"/>
        </w:rPr>
        <w:t>иц, участвующих в деле, их представителей заявления о составлении мотивированного решения суда.</w:t>
      </w:r>
    </w:p>
    <w:p w:rsidR="00830A53" w:rsidRPr="00DE3A41" w:rsidP="00830A53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</w:t>
      </w:r>
      <w:r w:rsidRPr="00DE3A41">
        <w:rPr>
          <w:sz w:val="28"/>
          <w:szCs w:val="28"/>
        </w:rPr>
        <w:t>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830A53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</w:t>
      </w:r>
      <w:r w:rsidR="00830A53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4169EE">
      <w:pgSz w:w="11906" w:h="16838"/>
      <w:pgMar w:top="1702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454D9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33EAA"/>
    <w:rsid w:val="00147C81"/>
    <w:rsid w:val="001545D8"/>
    <w:rsid w:val="00155A7C"/>
    <w:rsid w:val="001571EA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02AD"/>
    <w:rsid w:val="003C3A27"/>
    <w:rsid w:val="003C4C56"/>
    <w:rsid w:val="003D04F4"/>
    <w:rsid w:val="003D0E57"/>
    <w:rsid w:val="003E2058"/>
    <w:rsid w:val="003E2A1A"/>
    <w:rsid w:val="003F0F00"/>
    <w:rsid w:val="003F2D05"/>
    <w:rsid w:val="004169EE"/>
    <w:rsid w:val="00420010"/>
    <w:rsid w:val="00421118"/>
    <w:rsid w:val="00426056"/>
    <w:rsid w:val="00432899"/>
    <w:rsid w:val="004337C9"/>
    <w:rsid w:val="00441964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260C2"/>
    <w:rsid w:val="00830A53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3537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084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B4554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C208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4DC1-575A-42EC-B677-29A18A76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