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E52D08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 xml:space="preserve"> </w:t>
      </w:r>
      <w:r w:rsidRPr="00E52D08" w:rsidR="00020DC1">
        <w:rPr>
          <w:b/>
          <w:color w:val="000000" w:themeColor="text1"/>
          <w:sz w:val="26"/>
          <w:szCs w:val="26"/>
        </w:rPr>
        <w:t>Дело №02-</w:t>
      </w:r>
      <w:r w:rsidRPr="00E52D08" w:rsidR="00315FF1">
        <w:rPr>
          <w:b/>
          <w:color w:val="000000" w:themeColor="text1"/>
          <w:sz w:val="26"/>
          <w:szCs w:val="26"/>
        </w:rPr>
        <w:t>0</w:t>
      </w:r>
      <w:r w:rsidR="009C3A32">
        <w:rPr>
          <w:b/>
          <w:color w:val="000000" w:themeColor="text1"/>
          <w:sz w:val="26"/>
          <w:szCs w:val="26"/>
        </w:rPr>
        <w:t>966</w:t>
      </w:r>
      <w:r w:rsidRPr="00E52D08" w:rsidR="00020DC1">
        <w:rPr>
          <w:b/>
          <w:color w:val="000000" w:themeColor="text1"/>
          <w:sz w:val="26"/>
          <w:szCs w:val="26"/>
        </w:rPr>
        <w:t>/</w:t>
      </w:r>
      <w:r w:rsidRPr="00E52D08" w:rsidR="001F5BD8">
        <w:rPr>
          <w:b/>
          <w:color w:val="000000" w:themeColor="text1"/>
          <w:sz w:val="26"/>
          <w:szCs w:val="26"/>
        </w:rPr>
        <w:t>18</w:t>
      </w:r>
      <w:r w:rsidRPr="00E52D08" w:rsidR="00020DC1">
        <w:rPr>
          <w:b/>
          <w:color w:val="000000" w:themeColor="text1"/>
          <w:sz w:val="26"/>
          <w:szCs w:val="26"/>
        </w:rPr>
        <w:t>/20</w:t>
      </w:r>
      <w:r w:rsidRPr="00E52D08" w:rsidR="00BC36B6">
        <w:rPr>
          <w:b/>
          <w:color w:val="000000" w:themeColor="text1"/>
          <w:sz w:val="26"/>
          <w:szCs w:val="26"/>
        </w:rPr>
        <w:t>2</w:t>
      </w:r>
      <w:r w:rsidRPr="00E52D08" w:rsidR="003842FE">
        <w:rPr>
          <w:b/>
          <w:color w:val="000000" w:themeColor="text1"/>
          <w:sz w:val="26"/>
          <w:szCs w:val="26"/>
        </w:rPr>
        <w:t>4</w:t>
      </w:r>
    </w:p>
    <w:p w:rsidR="00020DC1" w:rsidRPr="00E52D08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</w:p>
    <w:p w:rsidR="00020DC1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>Р Е Ш Е Н И Е</w:t>
      </w:r>
    </w:p>
    <w:p w:rsidR="00020DC1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426056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</w:p>
    <w:p w:rsidR="00097732" w:rsidRPr="00E943B6" w:rsidP="00097732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E943B6">
        <w:rPr>
          <w:color w:val="000000" w:themeColor="text1"/>
          <w:sz w:val="26"/>
          <w:szCs w:val="26"/>
        </w:rPr>
        <w:t xml:space="preserve">19 ноября 2024 года                                                  гор. Симферополь </w:t>
      </w:r>
    </w:p>
    <w:p w:rsidR="00097732" w:rsidRPr="00E943B6" w:rsidP="00097732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E943B6">
        <w:rPr>
          <w:sz w:val="26"/>
          <w:szCs w:val="26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943B6">
        <w:rPr>
          <w:sz w:val="26"/>
          <w:szCs w:val="26"/>
        </w:rPr>
        <w:t>городского округа Симферополя) Республики Крым –</w:t>
      </w:r>
      <w:r w:rsidR="00D13EFB">
        <w:rPr>
          <w:sz w:val="26"/>
          <w:szCs w:val="26"/>
        </w:rPr>
        <w:t xml:space="preserve"> </w:t>
      </w:r>
      <w:r w:rsidRPr="00E943B6">
        <w:rPr>
          <w:sz w:val="26"/>
          <w:szCs w:val="26"/>
        </w:rPr>
        <w:t>Прянишникова В.В., при ведении протокола судебного заседания и аудиопротоколирования судебного заседания секретарем судебного заседания</w:t>
      </w:r>
      <w:r w:rsidR="00D13EFB">
        <w:rPr>
          <w:sz w:val="26"/>
          <w:szCs w:val="26"/>
        </w:rPr>
        <w:t xml:space="preserve"> </w:t>
      </w:r>
      <w:r w:rsidRPr="00E943B6">
        <w:rPr>
          <w:sz w:val="26"/>
          <w:szCs w:val="26"/>
        </w:rPr>
        <w:t xml:space="preserve">–Дьяковой Е.А., </w:t>
      </w:r>
      <w:r w:rsidRPr="00E943B6">
        <w:rPr>
          <w:color w:val="000000" w:themeColor="text1"/>
          <w:sz w:val="26"/>
          <w:szCs w:val="26"/>
        </w:rPr>
        <w:t>с участием представителя истца Жигар</w:t>
      </w:r>
      <w:r w:rsidRPr="00E943B6">
        <w:rPr>
          <w:color w:val="000000" w:themeColor="text1"/>
          <w:sz w:val="26"/>
          <w:szCs w:val="26"/>
        </w:rPr>
        <w:t xml:space="preserve"> О.А., ответчика Кожевникова С.А., представителя ответчика Бабич </w:t>
      </w:r>
      <w:r w:rsidRPr="00E943B6">
        <w:rPr>
          <w:smallCaps/>
          <w:color w:val="000000" w:themeColor="text1"/>
          <w:sz w:val="26"/>
          <w:szCs w:val="26"/>
        </w:rPr>
        <w:t xml:space="preserve">Л.И. </w:t>
      </w:r>
    </w:p>
    <w:p w:rsidR="00B27A29" w:rsidRPr="00E943B6" w:rsidP="0009773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943B6">
        <w:rPr>
          <w:color w:val="000000" w:themeColor="text1"/>
          <w:sz w:val="26"/>
          <w:szCs w:val="26"/>
        </w:rPr>
        <w:t>рассмотрев в открытом судебном заседании в городе Симферополе гражданское дело по исковому заявлению Т</w:t>
      </w:r>
      <w:r w:rsidRPr="00E943B6">
        <w:rPr>
          <w:color w:val="000000" w:themeColor="text1"/>
          <w:sz w:val="26"/>
          <w:szCs w:val="26"/>
          <w:lang w:val="ru-RU"/>
        </w:rPr>
        <w:t>СН</w:t>
      </w:r>
      <w:r w:rsidRPr="00E943B6">
        <w:rPr>
          <w:color w:val="000000" w:themeColor="text1"/>
          <w:sz w:val="26"/>
          <w:szCs w:val="26"/>
        </w:rPr>
        <w:t xml:space="preserve"> </w:t>
      </w:r>
      <w:r w:rsidRPr="00E943B6">
        <w:rPr>
          <w:color w:val="000000" w:themeColor="text1"/>
          <w:sz w:val="26"/>
          <w:szCs w:val="26"/>
          <w:lang w:val="ru-RU"/>
        </w:rPr>
        <w:t>«</w:t>
      </w:r>
      <w:r w:rsidRPr="00E943B6">
        <w:rPr>
          <w:color w:val="000000" w:themeColor="text1"/>
          <w:sz w:val="26"/>
          <w:szCs w:val="26"/>
        </w:rPr>
        <w:t>СТ «ИСКРА» к Кожевникову С.А. о взыскании задолженности по уплате членских и це</w:t>
      </w:r>
      <w:r w:rsidRPr="00E943B6">
        <w:rPr>
          <w:color w:val="000000" w:themeColor="text1"/>
          <w:sz w:val="26"/>
          <w:szCs w:val="26"/>
        </w:rPr>
        <w:t xml:space="preserve">левых взносов,  </w:t>
      </w:r>
      <w:r w:rsidRPr="00E943B6">
        <w:rPr>
          <w:sz w:val="26"/>
          <w:szCs w:val="26"/>
        </w:rPr>
        <w:t>неустойки, судебных</w:t>
      </w:r>
      <w:r w:rsidRPr="00E943B6">
        <w:rPr>
          <w:sz w:val="26"/>
          <w:szCs w:val="26"/>
          <w:lang w:val="ru-RU"/>
        </w:rPr>
        <w:t> </w:t>
      </w:r>
      <w:r w:rsidRPr="00E943B6">
        <w:rPr>
          <w:sz w:val="26"/>
          <w:szCs w:val="26"/>
        </w:rPr>
        <w:t>расходов</w:t>
      </w:r>
    </w:p>
    <w:p w:rsidR="00B27A29" w:rsidRPr="00E943B6" w:rsidP="005C0BA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</w:p>
    <w:p w:rsidR="00695AD6" w:rsidRPr="00E943B6" w:rsidP="005C6494">
      <w:pPr>
        <w:ind w:right="-1" w:firstLine="851"/>
        <w:jc w:val="center"/>
        <w:rPr>
          <w:b/>
          <w:sz w:val="26"/>
          <w:szCs w:val="26"/>
        </w:rPr>
      </w:pPr>
      <w:r w:rsidRPr="00E943B6">
        <w:rPr>
          <w:b/>
          <w:sz w:val="26"/>
          <w:szCs w:val="26"/>
        </w:rPr>
        <w:t>у</w:t>
      </w:r>
      <w:r w:rsidRPr="00E943B6" w:rsidR="00E53728">
        <w:rPr>
          <w:b/>
          <w:sz w:val="26"/>
          <w:szCs w:val="26"/>
        </w:rPr>
        <w:t xml:space="preserve"> с т а н о в и л:</w:t>
      </w:r>
    </w:p>
    <w:p w:rsidR="00E52D08" w:rsidRPr="00E943B6" w:rsidP="005C6494">
      <w:pPr>
        <w:ind w:right="-1" w:firstLine="851"/>
        <w:jc w:val="center"/>
        <w:rPr>
          <w:b/>
          <w:sz w:val="26"/>
          <w:szCs w:val="26"/>
        </w:rPr>
      </w:pPr>
    </w:p>
    <w:p w:rsidR="004419D3" w:rsidRPr="00E943B6" w:rsidP="004419D3">
      <w:pPr>
        <w:ind w:right="-1" w:firstLine="851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Товарищество собственников недвижимости «Садоводческое Товарищество «ИСКРА»</w:t>
      </w:r>
      <w:r w:rsidR="00D13EFB">
        <w:rPr>
          <w:sz w:val="26"/>
          <w:szCs w:val="26"/>
        </w:rPr>
        <w:t xml:space="preserve"> </w:t>
      </w:r>
      <w:r w:rsidRPr="00D13EFB" w:rsidR="00D13EFB">
        <w:rPr>
          <w:sz w:val="26"/>
          <w:szCs w:val="26"/>
        </w:rPr>
        <w:t xml:space="preserve">(далее - ТСН «СТ «ИСКРА») </w:t>
      </w:r>
      <w:r w:rsidRPr="00E943B6" w:rsidR="00627A2E">
        <w:rPr>
          <w:color w:val="000000" w:themeColor="text1"/>
          <w:kern w:val="36"/>
          <w:sz w:val="26"/>
          <w:szCs w:val="26"/>
        </w:rPr>
        <w:t>обратил</w:t>
      </w:r>
      <w:r w:rsidR="00D13EFB">
        <w:rPr>
          <w:color w:val="000000" w:themeColor="text1"/>
          <w:kern w:val="36"/>
          <w:sz w:val="26"/>
          <w:szCs w:val="26"/>
        </w:rPr>
        <w:t>о</w:t>
      </w:r>
      <w:r w:rsidRPr="00E943B6" w:rsidR="00E53728">
        <w:rPr>
          <w:color w:val="000000" w:themeColor="text1"/>
          <w:kern w:val="36"/>
          <w:sz w:val="26"/>
          <w:szCs w:val="26"/>
        </w:rPr>
        <w:t xml:space="preserve">сь в суд с исковыми требованиями к </w:t>
      </w:r>
      <w:r w:rsidRPr="00E943B6">
        <w:rPr>
          <w:sz w:val="26"/>
          <w:szCs w:val="26"/>
        </w:rPr>
        <w:t xml:space="preserve"> Кожевникову С</w:t>
      </w:r>
      <w:r w:rsidR="00D13EFB">
        <w:rPr>
          <w:sz w:val="26"/>
          <w:szCs w:val="26"/>
        </w:rPr>
        <w:t>.А.</w:t>
      </w:r>
      <w:r w:rsidRPr="00E943B6">
        <w:rPr>
          <w:sz w:val="26"/>
          <w:szCs w:val="26"/>
        </w:rPr>
        <w:t xml:space="preserve"> </w:t>
      </w:r>
      <w:r w:rsidRPr="00E943B6">
        <w:rPr>
          <w:color w:val="000000" w:themeColor="text1"/>
          <w:sz w:val="26"/>
          <w:szCs w:val="26"/>
        </w:rPr>
        <w:t xml:space="preserve">о взыскании задолженности по уплате членских и целевых взносов,  </w:t>
      </w:r>
      <w:r w:rsidRPr="00E943B6">
        <w:rPr>
          <w:sz w:val="26"/>
          <w:szCs w:val="26"/>
        </w:rPr>
        <w:t>неустойки, судебных расходов.</w:t>
      </w:r>
    </w:p>
    <w:p w:rsidR="00E478CA" w:rsidRPr="00886109" w:rsidP="00BD2E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86109">
        <w:rPr>
          <w:sz w:val="26"/>
          <w:szCs w:val="26"/>
        </w:rPr>
        <w:t>Исковые требования</w:t>
      </w:r>
      <w:r w:rsidRPr="00886109" w:rsidR="005D5C4C">
        <w:rPr>
          <w:sz w:val="26"/>
          <w:szCs w:val="26"/>
        </w:rPr>
        <w:t xml:space="preserve">, </w:t>
      </w:r>
      <w:r w:rsidRPr="00886109" w:rsidR="000E077D">
        <w:rPr>
          <w:sz w:val="26"/>
          <w:szCs w:val="26"/>
        </w:rPr>
        <w:t>с учетом отзыва на возражения ответчика</w:t>
      </w:r>
      <w:r w:rsidRPr="00886109" w:rsidR="00BD2E30">
        <w:rPr>
          <w:sz w:val="26"/>
          <w:szCs w:val="26"/>
        </w:rPr>
        <w:t xml:space="preserve"> со ссылками на положения Федерального закона от 29.07.2017 N 217-ФЗ "О ведении гражданами садоводства и огородничества для собственных нужд"</w:t>
      </w:r>
      <w:r w:rsidR="003C5443">
        <w:rPr>
          <w:sz w:val="26"/>
          <w:szCs w:val="26"/>
          <w:lang w:val="ru-RU"/>
        </w:rPr>
        <w:t xml:space="preserve"> (далее - ФЗ</w:t>
      </w:r>
      <w:r w:rsidRPr="003C5443" w:rsidR="003C5443">
        <w:rPr>
          <w:sz w:val="26"/>
          <w:szCs w:val="26"/>
          <w:lang w:val="ru-RU" w:eastAsia="ru-RU"/>
        </w:rPr>
        <w:t xml:space="preserve"> </w:t>
      </w:r>
      <w:r w:rsidRPr="003C5443" w:rsidR="003C5443">
        <w:rPr>
          <w:sz w:val="26"/>
          <w:szCs w:val="26"/>
          <w:lang w:val="ru-RU"/>
        </w:rPr>
        <w:t>от 29.07.2017 N 217-ФЗ</w:t>
      </w:r>
      <w:r w:rsidR="003C5443">
        <w:rPr>
          <w:sz w:val="26"/>
          <w:szCs w:val="26"/>
          <w:lang w:val="ru-RU"/>
        </w:rPr>
        <w:t>),</w:t>
      </w:r>
      <w:r w:rsidRPr="00886109" w:rsidR="000E077D">
        <w:rPr>
          <w:sz w:val="26"/>
          <w:szCs w:val="26"/>
        </w:rPr>
        <w:t xml:space="preserve"> </w:t>
      </w:r>
      <w:r w:rsidRPr="00886109">
        <w:rPr>
          <w:sz w:val="26"/>
          <w:szCs w:val="26"/>
        </w:rPr>
        <w:t>мотивированы тем, что</w:t>
      </w:r>
      <w:r w:rsidRPr="00886109" w:rsidR="0010159A">
        <w:rPr>
          <w:sz w:val="26"/>
          <w:szCs w:val="26"/>
        </w:rPr>
        <w:t xml:space="preserve"> </w:t>
      </w:r>
      <w:r w:rsidRPr="00886109" w:rsidR="003943FA">
        <w:rPr>
          <w:sz w:val="26"/>
          <w:szCs w:val="26"/>
        </w:rPr>
        <w:t>Кожевников С.А.</w:t>
      </w:r>
      <w:r w:rsidRPr="00886109" w:rsidR="00097732">
        <w:rPr>
          <w:sz w:val="26"/>
          <w:szCs w:val="26"/>
        </w:rPr>
        <w:t xml:space="preserve"> </w:t>
      </w:r>
      <w:r w:rsidRPr="00886109" w:rsidR="003943FA">
        <w:rPr>
          <w:sz w:val="26"/>
          <w:szCs w:val="26"/>
        </w:rPr>
        <w:t xml:space="preserve">является </w:t>
      </w:r>
      <w:r w:rsidRPr="00886109" w:rsidR="003943FA">
        <w:rPr>
          <w:sz w:val="26"/>
          <w:szCs w:val="26"/>
        </w:rPr>
        <w:t>правооблад</w:t>
      </w:r>
      <w:r w:rsidRPr="00886109" w:rsidR="00097732">
        <w:rPr>
          <w:sz w:val="26"/>
          <w:szCs w:val="26"/>
        </w:rPr>
        <w:t>ателем</w:t>
      </w:r>
      <w:r w:rsidRPr="00886109" w:rsidR="00097732">
        <w:rPr>
          <w:sz w:val="26"/>
          <w:szCs w:val="26"/>
        </w:rPr>
        <w:t xml:space="preserve"> земельного </w:t>
      </w:r>
      <w:r w:rsidRPr="00886109" w:rsidR="00097732">
        <w:rPr>
          <w:sz w:val="26"/>
          <w:szCs w:val="26"/>
        </w:rPr>
        <w:t>участка</w:t>
      </w:r>
      <w:r w:rsidRPr="00886109" w:rsidR="0010159A">
        <w:rPr>
          <w:sz w:val="26"/>
          <w:szCs w:val="26"/>
        </w:rPr>
        <w:t xml:space="preserve"> </w:t>
      </w:r>
      <w:r w:rsidR="00F2607F">
        <w:rPr>
          <w:color w:val="000000"/>
          <w:sz w:val="28"/>
          <w:szCs w:val="28"/>
        </w:rPr>
        <w:t>/ДАННЫЕ ИЗЪЯТЫ/</w:t>
      </w:r>
      <w:r w:rsidRPr="00886109" w:rsidR="00097732">
        <w:rPr>
          <w:sz w:val="26"/>
          <w:szCs w:val="26"/>
        </w:rPr>
        <w:t xml:space="preserve">, за </w:t>
      </w:r>
      <w:r w:rsidRPr="00886109" w:rsidR="00097732">
        <w:rPr>
          <w:sz w:val="26"/>
          <w:szCs w:val="26"/>
        </w:rPr>
        <w:t>пределами</w:t>
      </w:r>
      <w:r w:rsidRPr="00886109" w:rsidR="00097732">
        <w:rPr>
          <w:sz w:val="26"/>
          <w:szCs w:val="26"/>
        </w:rPr>
        <w:t xml:space="preserve"> </w:t>
      </w:r>
      <w:r w:rsidRPr="00886109" w:rsidR="00097732">
        <w:rPr>
          <w:sz w:val="26"/>
          <w:szCs w:val="26"/>
        </w:rPr>
        <w:t>населенного</w:t>
      </w:r>
      <w:r w:rsidRPr="00886109" w:rsidR="00097732">
        <w:rPr>
          <w:sz w:val="26"/>
          <w:szCs w:val="26"/>
        </w:rPr>
        <w:t xml:space="preserve"> пу</w:t>
      </w:r>
      <w:r w:rsidRPr="00886109" w:rsidR="003943FA">
        <w:rPr>
          <w:sz w:val="26"/>
          <w:szCs w:val="26"/>
        </w:rPr>
        <w:t>н</w:t>
      </w:r>
      <w:r w:rsidRPr="00886109" w:rsidR="00097732">
        <w:rPr>
          <w:sz w:val="26"/>
          <w:szCs w:val="26"/>
        </w:rPr>
        <w:t xml:space="preserve">кта, вид </w:t>
      </w:r>
      <w:r w:rsidRPr="00886109" w:rsidR="002E2321">
        <w:rPr>
          <w:sz w:val="26"/>
          <w:szCs w:val="26"/>
        </w:rPr>
        <w:t>разрешенного использования:</w:t>
      </w:r>
      <w:r w:rsidRPr="00886109" w:rsidR="003943FA">
        <w:rPr>
          <w:sz w:val="26"/>
          <w:szCs w:val="26"/>
        </w:rPr>
        <w:t xml:space="preserve"> </w:t>
      </w:r>
      <w:r w:rsidRPr="00886109" w:rsidR="002E2321">
        <w:rPr>
          <w:sz w:val="26"/>
          <w:szCs w:val="26"/>
        </w:rPr>
        <w:t>ведение садоводства 13.2, предоставленного в бессрочное пользование</w:t>
      </w:r>
      <w:r w:rsidRPr="00886109" w:rsidR="003943FA">
        <w:rPr>
          <w:sz w:val="26"/>
          <w:szCs w:val="26"/>
        </w:rPr>
        <w:t>.</w:t>
      </w:r>
      <w:r w:rsidRPr="00886109" w:rsidR="002E2321">
        <w:rPr>
          <w:sz w:val="26"/>
          <w:szCs w:val="26"/>
        </w:rPr>
        <w:t xml:space="preserve"> </w:t>
      </w:r>
      <w:r w:rsidRPr="00886109" w:rsidR="002E2321">
        <w:rPr>
          <w:color w:val="000000" w:themeColor="text1"/>
          <w:sz w:val="26"/>
          <w:szCs w:val="26"/>
        </w:rPr>
        <w:t>ТСН «СТ «ИСКРА»</w:t>
      </w:r>
      <w:r w:rsidRPr="00886109" w:rsidR="003943FA">
        <w:rPr>
          <w:color w:val="000000" w:themeColor="text1"/>
          <w:sz w:val="26"/>
          <w:szCs w:val="26"/>
        </w:rPr>
        <w:t xml:space="preserve"> </w:t>
      </w:r>
      <w:r w:rsidRPr="00886109" w:rsidR="00E01BEF">
        <w:rPr>
          <w:color w:val="000000" w:themeColor="text1"/>
          <w:sz w:val="26"/>
          <w:szCs w:val="26"/>
        </w:rPr>
        <w:t>действует</w:t>
      </w:r>
      <w:r w:rsidRPr="00886109" w:rsidR="002E2321">
        <w:rPr>
          <w:color w:val="000000" w:themeColor="text1"/>
          <w:sz w:val="26"/>
          <w:szCs w:val="26"/>
        </w:rPr>
        <w:t xml:space="preserve"> на основании Устава</w:t>
      </w:r>
      <w:r w:rsidRPr="00886109" w:rsidR="003943FA">
        <w:rPr>
          <w:color w:val="000000" w:themeColor="text1"/>
          <w:sz w:val="26"/>
          <w:szCs w:val="26"/>
        </w:rPr>
        <w:t xml:space="preserve"> ТСН «СТ «ИСКРА»</w:t>
      </w:r>
      <w:r w:rsidRPr="00886109" w:rsidR="002E2321">
        <w:rPr>
          <w:color w:val="000000" w:themeColor="text1"/>
          <w:sz w:val="26"/>
          <w:szCs w:val="26"/>
        </w:rPr>
        <w:t xml:space="preserve">, Федерального закона от 29.07.2017 № 217-ФЗ «О ведении  садоводства и огородничества </w:t>
      </w:r>
      <w:r w:rsidRPr="00886109">
        <w:rPr>
          <w:color w:val="000000" w:themeColor="text1"/>
          <w:sz w:val="26"/>
          <w:szCs w:val="26"/>
        </w:rPr>
        <w:t xml:space="preserve">для </w:t>
      </w:r>
      <w:r w:rsidRPr="00886109" w:rsidR="00E01BEF">
        <w:rPr>
          <w:color w:val="000000" w:themeColor="text1"/>
          <w:sz w:val="26"/>
          <w:szCs w:val="26"/>
        </w:rPr>
        <w:t>собственных</w:t>
      </w:r>
      <w:r w:rsidRPr="00886109">
        <w:rPr>
          <w:color w:val="000000" w:themeColor="text1"/>
          <w:sz w:val="26"/>
          <w:szCs w:val="26"/>
        </w:rPr>
        <w:t xml:space="preserve"> нужд и о внесении изменений в отдельные </w:t>
      </w:r>
      <w:r w:rsidRPr="00886109" w:rsidR="00E01BEF">
        <w:rPr>
          <w:color w:val="000000" w:themeColor="text1"/>
          <w:sz w:val="26"/>
          <w:szCs w:val="26"/>
        </w:rPr>
        <w:t>законодательные</w:t>
      </w:r>
      <w:r w:rsidRPr="00886109">
        <w:rPr>
          <w:color w:val="000000" w:themeColor="text1"/>
          <w:sz w:val="26"/>
          <w:szCs w:val="26"/>
        </w:rPr>
        <w:t xml:space="preserve"> акты Российской Федерации</w:t>
      </w:r>
      <w:r w:rsidRPr="00886109" w:rsidR="00E01BEF">
        <w:rPr>
          <w:color w:val="000000" w:themeColor="text1"/>
          <w:sz w:val="26"/>
          <w:szCs w:val="26"/>
        </w:rPr>
        <w:t>»</w:t>
      </w:r>
      <w:r w:rsidRPr="00886109">
        <w:rPr>
          <w:color w:val="000000" w:themeColor="text1"/>
          <w:sz w:val="26"/>
          <w:szCs w:val="26"/>
        </w:rPr>
        <w:t>. На основании заявления от 26.11.2021 года ответчик Кожевников С.А. выш</w:t>
      </w:r>
      <w:r w:rsidRPr="00886109">
        <w:rPr>
          <w:color w:val="000000" w:themeColor="text1"/>
          <w:sz w:val="26"/>
          <w:szCs w:val="26"/>
        </w:rPr>
        <w:t>ел из членов ТСН «СТ «ИСКРА»</w:t>
      </w:r>
      <w:r w:rsidRPr="00886109" w:rsidR="001A7ABE">
        <w:rPr>
          <w:color w:val="000000" w:themeColor="text1"/>
          <w:sz w:val="26"/>
          <w:szCs w:val="26"/>
        </w:rPr>
        <w:t xml:space="preserve">, продолжил </w:t>
      </w:r>
      <w:r w:rsidRPr="00886109" w:rsidR="001A7ABE">
        <w:rPr>
          <w:color w:val="000000" w:themeColor="text1"/>
          <w:sz w:val="26"/>
          <w:szCs w:val="26"/>
        </w:rPr>
        <w:t>использовать</w:t>
      </w:r>
      <w:r w:rsidRPr="00886109" w:rsidR="001A7ABE">
        <w:rPr>
          <w:color w:val="000000" w:themeColor="text1"/>
          <w:sz w:val="26"/>
          <w:szCs w:val="26"/>
        </w:rPr>
        <w:t xml:space="preserve"> </w:t>
      </w:r>
      <w:r w:rsidRPr="00886109" w:rsidR="001A7ABE">
        <w:rPr>
          <w:color w:val="000000" w:themeColor="text1"/>
          <w:sz w:val="26"/>
          <w:szCs w:val="26"/>
        </w:rPr>
        <w:t>земельный</w:t>
      </w:r>
      <w:r w:rsidRPr="00886109" w:rsidR="001A7ABE">
        <w:rPr>
          <w:color w:val="000000" w:themeColor="text1"/>
          <w:sz w:val="26"/>
          <w:szCs w:val="26"/>
        </w:rPr>
        <w:t xml:space="preserve"> </w:t>
      </w:r>
      <w:r w:rsidRPr="00886109" w:rsidR="001A7ABE">
        <w:rPr>
          <w:color w:val="000000" w:themeColor="text1"/>
          <w:sz w:val="26"/>
          <w:szCs w:val="26"/>
        </w:rPr>
        <w:t>участок</w:t>
      </w:r>
      <w:r w:rsidRPr="00886109" w:rsidR="001A7ABE">
        <w:rPr>
          <w:color w:val="000000" w:themeColor="text1"/>
          <w:sz w:val="26"/>
          <w:szCs w:val="26"/>
        </w:rPr>
        <w:t xml:space="preserve"> </w:t>
      </w:r>
      <w:r w:rsidR="00F2607F">
        <w:rPr>
          <w:color w:val="000000"/>
          <w:sz w:val="28"/>
          <w:szCs w:val="28"/>
        </w:rPr>
        <w:t>/ДАННЫЕ ИЗЪЯТЫ/</w:t>
      </w:r>
      <w:r w:rsidRPr="00886109" w:rsidR="001A7ABE">
        <w:rPr>
          <w:color w:val="000000" w:themeColor="text1"/>
          <w:sz w:val="26"/>
          <w:szCs w:val="26"/>
        </w:rPr>
        <w:t>. В соответствии с п.2.1. Устава ТСН «СТ «ИСКРА»</w:t>
      </w:r>
      <w:r w:rsidRPr="00886109" w:rsidR="000E077D">
        <w:rPr>
          <w:color w:val="000000" w:themeColor="text1"/>
          <w:sz w:val="26"/>
          <w:szCs w:val="26"/>
        </w:rPr>
        <w:t xml:space="preserve"> (далее – Устав) </w:t>
      </w:r>
      <w:r w:rsidRPr="00886109" w:rsidR="001A7ABE">
        <w:rPr>
          <w:color w:val="000000" w:themeColor="text1"/>
          <w:sz w:val="26"/>
          <w:szCs w:val="26"/>
        </w:rPr>
        <w:t xml:space="preserve">для достижения целей, предусмотренных настоящим Уставом, Товарищество вправе заниматься  хозяйственной деятельностью. </w:t>
      </w:r>
      <w:r w:rsidRPr="00886109" w:rsidR="003943FA">
        <w:rPr>
          <w:color w:val="000000" w:themeColor="text1"/>
          <w:sz w:val="26"/>
          <w:szCs w:val="26"/>
        </w:rPr>
        <w:t>Предметом</w:t>
      </w:r>
      <w:r w:rsidRPr="00886109" w:rsidR="001A7ABE">
        <w:rPr>
          <w:color w:val="000000" w:themeColor="text1"/>
          <w:sz w:val="26"/>
          <w:szCs w:val="26"/>
        </w:rPr>
        <w:t xml:space="preserve"> деятельности Товарищества является совместное использование имущества (вещей), в си</w:t>
      </w:r>
      <w:r w:rsidRPr="00886109" w:rsidR="003943FA">
        <w:rPr>
          <w:color w:val="000000" w:themeColor="text1"/>
          <w:sz w:val="26"/>
          <w:szCs w:val="26"/>
        </w:rPr>
        <w:t>лу закона находящегося в их общ</w:t>
      </w:r>
      <w:r w:rsidRPr="00886109" w:rsidR="001A7ABE">
        <w:rPr>
          <w:color w:val="000000" w:themeColor="text1"/>
          <w:sz w:val="26"/>
          <w:szCs w:val="26"/>
        </w:rPr>
        <w:t xml:space="preserve">ей </w:t>
      </w:r>
      <w:r w:rsidRPr="00886109" w:rsidR="003943FA">
        <w:rPr>
          <w:color w:val="000000" w:themeColor="text1"/>
          <w:sz w:val="26"/>
          <w:szCs w:val="26"/>
        </w:rPr>
        <w:t>совместной</w:t>
      </w:r>
      <w:r w:rsidRPr="00886109" w:rsidR="001A7ABE">
        <w:rPr>
          <w:color w:val="000000" w:themeColor="text1"/>
          <w:sz w:val="26"/>
          <w:szCs w:val="26"/>
        </w:rPr>
        <w:t xml:space="preserve"> собственности и (или) в общем пользовании, и управление им в установленных </w:t>
      </w:r>
      <w:r w:rsidRPr="00886109" w:rsidR="003943FA">
        <w:rPr>
          <w:color w:val="000000" w:themeColor="text1"/>
          <w:sz w:val="26"/>
          <w:szCs w:val="26"/>
        </w:rPr>
        <w:t>законодательством</w:t>
      </w:r>
      <w:r w:rsidRPr="00886109" w:rsidR="001A7ABE">
        <w:rPr>
          <w:color w:val="000000" w:themeColor="text1"/>
          <w:sz w:val="26"/>
          <w:szCs w:val="26"/>
        </w:rPr>
        <w:t xml:space="preserve"> пределах, распоряжение общим имуществом (дачных домов , </w:t>
      </w:r>
      <w:r w:rsidRPr="00886109" w:rsidR="003943FA">
        <w:rPr>
          <w:color w:val="000000" w:themeColor="text1"/>
          <w:sz w:val="26"/>
          <w:szCs w:val="26"/>
        </w:rPr>
        <w:t>садоводческих</w:t>
      </w:r>
      <w:r w:rsidRPr="00886109" w:rsidR="001A7ABE">
        <w:rPr>
          <w:color w:val="000000" w:themeColor="text1"/>
          <w:sz w:val="26"/>
          <w:szCs w:val="26"/>
        </w:rPr>
        <w:t>, огороднических</w:t>
      </w:r>
      <w:r w:rsidRPr="00886109" w:rsidR="009705C9">
        <w:rPr>
          <w:color w:val="000000" w:themeColor="text1"/>
          <w:sz w:val="26"/>
          <w:szCs w:val="26"/>
        </w:rPr>
        <w:t xml:space="preserve"> и иных земельных </w:t>
      </w:r>
      <w:r w:rsidRPr="00886109" w:rsidR="003943FA">
        <w:rPr>
          <w:color w:val="000000" w:themeColor="text1"/>
          <w:sz w:val="26"/>
          <w:szCs w:val="26"/>
        </w:rPr>
        <w:t>участков</w:t>
      </w:r>
      <w:r w:rsidRPr="00886109" w:rsidR="009705C9">
        <w:rPr>
          <w:color w:val="000000" w:themeColor="text1"/>
          <w:sz w:val="26"/>
          <w:szCs w:val="26"/>
        </w:rPr>
        <w:t xml:space="preserve">. </w:t>
      </w:r>
      <w:r w:rsidRPr="00886109" w:rsidR="000E077D">
        <w:rPr>
          <w:color w:val="000000" w:themeColor="text1"/>
          <w:sz w:val="26"/>
          <w:szCs w:val="26"/>
        </w:rPr>
        <w:t>П.п. 3.1 п. 3 Устава</w:t>
      </w:r>
      <w:r w:rsidRPr="00886109" w:rsidR="003943FA">
        <w:rPr>
          <w:color w:val="000000" w:themeColor="text1"/>
          <w:sz w:val="26"/>
          <w:szCs w:val="26"/>
        </w:rPr>
        <w:t xml:space="preserve"> </w:t>
      </w:r>
      <w:r w:rsidRPr="00886109" w:rsidR="000E077D">
        <w:rPr>
          <w:color w:val="000000" w:themeColor="text1"/>
          <w:sz w:val="26"/>
          <w:szCs w:val="26"/>
        </w:rPr>
        <w:t>Товарищество вправе устанавливать на основе принятой сметы доходов и расходов на</w:t>
      </w:r>
      <w:r w:rsidRPr="00886109" w:rsidR="003943FA">
        <w:rPr>
          <w:color w:val="000000" w:themeColor="text1"/>
          <w:sz w:val="26"/>
          <w:szCs w:val="26"/>
        </w:rPr>
        <w:t xml:space="preserve"> год Товарищества размеры платеж</w:t>
      </w:r>
      <w:r w:rsidRPr="00886109" w:rsidR="000E077D">
        <w:rPr>
          <w:color w:val="000000" w:themeColor="text1"/>
          <w:sz w:val="26"/>
          <w:szCs w:val="26"/>
        </w:rPr>
        <w:t xml:space="preserve">ей  взносов для каждого </w:t>
      </w:r>
      <w:r w:rsidRPr="00886109" w:rsidR="003943FA">
        <w:rPr>
          <w:color w:val="000000" w:themeColor="text1"/>
          <w:sz w:val="26"/>
          <w:szCs w:val="26"/>
        </w:rPr>
        <w:t>собственника</w:t>
      </w:r>
      <w:r w:rsidRPr="00886109" w:rsidR="000E077D">
        <w:rPr>
          <w:color w:val="000000" w:themeColor="text1"/>
          <w:sz w:val="26"/>
          <w:szCs w:val="26"/>
        </w:rPr>
        <w:t xml:space="preserve"> </w:t>
      </w:r>
      <w:r w:rsidRPr="00886109" w:rsidR="003943FA">
        <w:rPr>
          <w:color w:val="000000" w:themeColor="text1"/>
          <w:sz w:val="26"/>
          <w:szCs w:val="26"/>
        </w:rPr>
        <w:t>недвижимости в</w:t>
      </w:r>
      <w:r w:rsidRPr="00886109" w:rsidR="000E077D">
        <w:rPr>
          <w:color w:val="000000" w:themeColor="text1"/>
          <w:sz w:val="26"/>
          <w:szCs w:val="26"/>
        </w:rPr>
        <w:t xml:space="preserve"> </w:t>
      </w:r>
      <w:r w:rsidRPr="00886109" w:rsidR="003943FA">
        <w:rPr>
          <w:color w:val="000000" w:themeColor="text1"/>
          <w:sz w:val="26"/>
          <w:szCs w:val="26"/>
        </w:rPr>
        <w:t>соответствии</w:t>
      </w:r>
      <w:r w:rsidRPr="00886109" w:rsidR="000E077D">
        <w:rPr>
          <w:color w:val="000000" w:themeColor="text1"/>
          <w:sz w:val="26"/>
          <w:szCs w:val="26"/>
        </w:rPr>
        <w:t xml:space="preserve"> с его до</w:t>
      </w:r>
      <w:r w:rsidRPr="00886109" w:rsidR="003943FA">
        <w:rPr>
          <w:color w:val="000000" w:themeColor="text1"/>
          <w:sz w:val="26"/>
          <w:szCs w:val="26"/>
        </w:rPr>
        <w:t>лей в праве об</w:t>
      </w:r>
      <w:r w:rsidRPr="00886109" w:rsidR="000E077D">
        <w:rPr>
          <w:color w:val="000000" w:themeColor="text1"/>
          <w:sz w:val="26"/>
          <w:szCs w:val="26"/>
        </w:rPr>
        <w:t>щей</w:t>
      </w:r>
      <w:r w:rsidRPr="00886109" w:rsidR="003943FA">
        <w:rPr>
          <w:color w:val="000000" w:themeColor="text1"/>
          <w:sz w:val="26"/>
          <w:szCs w:val="26"/>
        </w:rPr>
        <w:t xml:space="preserve"> совместной собственности на </w:t>
      </w:r>
      <w:r w:rsidRPr="00886109" w:rsidR="000E077D">
        <w:rPr>
          <w:color w:val="000000" w:themeColor="text1"/>
          <w:sz w:val="26"/>
          <w:szCs w:val="26"/>
        </w:rPr>
        <w:t xml:space="preserve">общее имущество.   </w:t>
      </w:r>
      <w:r w:rsidRPr="00886109" w:rsidR="009705C9">
        <w:rPr>
          <w:color w:val="000000" w:themeColor="text1"/>
          <w:sz w:val="26"/>
          <w:szCs w:val="26"/>
        </w:rPr>
        <w:t xml:space="preserve">Разделом 5 Устава урегулировано, что средства ТСН «СТ «ИСКРА» состоят из обязательных  платежей, </w:t>
      </w:r>
      <w:r w:rsidRPr="00886109" w:rsidR="003943FA">
        <w:rPr>
          <w:color w:val="000000" w:themeColor="text1"/>
          <w:sz w:val="26"/>
          <w:szCs w:val="26"/>
        </w:rPr>
        <w:t>вступительных</w:t>
      </w:r>
      <w:r w:rsidRPr="00886109" w:rsidR="009705C9">
        <w:rPr>
          <w:color w:val="000000" w:themeColor="text1"/>
          <w:sz w:val="26"/>
          <w:szCs w:val="26"/>
        </w:rPr>
        <w:t xml:space="preserve"> и иных взносов членов ТСН «СТ «ИСКРА»</w:t>
      </w:r>
      <w:r w:rsidRPr="00886109" w:rsidR="003943FA">
        <w:rPr>
          <w:color w:val="000000" w:themeColor="text1"/>
          <w:sz w:val="26"/>
          <w:szCs w:val="26"/>
        </w:rPr>
        <w:t>, а т</w:t>
      </w:r>
      <w:r w:rsidRPr="00886109" w:rsidR="00561CDC">
        <w:rPr>
          <w:color w:val="000000" w:themeColor="text1"/>
          <w:sz w:val="26"/>
          <w:szCs w:val="26"/>
        </w:rPr>
        <w:t xml:space="preserve">акже прочих поступлений. </w:t>
      </w:r>
      <w:r w:rsidRPr="00886109" w:rsidR="00561CDC">
        <w:rPr>
          <w:color w:val="000000" w:themeColor="text1"/>
          <w:sz w:val="26"/>
          <w:szCs w:val="26"/>
        </w:rPr>
        <w:t>Со</w:t>
      </w:r>
      <w:r w:rsidRPr="00886109" w:rsidR="009705C9">
        <w:rPr>
          <w:color w:val="000000" w:themeColor="text1"/>
          <w:sz w:val="26"/>
          <w:szCs w:val="26"/>
        </w:rPr>
        <w:t>бственники недвижимости, не являющиеся членами</w:t>
      </w:r>
      <w:r w:rsidRPr="00886109" w:rsidR="00B52ABE">
        <w:rPr>
          <w:color w:val="000000" w:themeColor="text1"/>
          <w:sz w:val="26"/>
          <w:szCs w:val="26"/>
        </w:rPr>
        <w:t xml:space="preserve"> ТСН «СТ «ИСКРА», вносят плату за</w:t>
      </w:r>
      <w:r w:rsidRPr="00E943B6" w:rsidR="00B52ABE">
        <w:rPr>
          <w:color w:val="000000" w:themeColor="text1"/>
        </w:rPr>
        <w:t xml:space="preserve"> </w:t>
      </w:r>
      <w:r w:rsidRPr="00886109" w:rsidR="00B52ABE">
        <w:rPr>
          <w:color w:val="000000" w:themeColor="text1"/>
          <w:sz w:val="26"/>
          <w:szCs w:val="26"/>
        </w:rPr>
        <w:t>содержани</w:t>
      </w:r>
      <w:r w:rsidRPr="00886109" w:rsidR="00561CDC">
        <w:rPr>
          <w:color w:val="000000" w:themeColor="text1"/>
          <w:sz w:val="26"/>
          <w:szCs w:val="26"/>
        </w:rPr>
        <w:t>е и управление общим имуществом</w:t>
      </w:r>
      <w:r w:rsidRPr="00886109" w:rsidR="00B52ABE">
        <w:rPr>
          <w:color w:val="000000" w:themeColor="text1"/>
          <w:sz w:val="26"/>
          <w:szCs w:val="26"/>
        </w:rPr>
        <w:t xml:space="preserve">, за коммунальные услуги, в </w:t>
      </w:r>
      <w:r w:rsidRPr="00886109" w:rsidR="00561CDC">
        <w:rPr>
          <w:color w:val="000000" w:themeColor="text1"/>
          <w:sz w:val="26"/>
          <w:szCs w:val="26"/>
        </w:rPr>
        <w:t>соответствии</w:t>
      </w:r>
      <w:r w:rsidRPr="00886109" w:rsidR="00B52ABE">
        <w:rPr>
          <w:color w:val="000000" w:themeColor="text1"/>
          <w:sz w:val="26"/>
          <w:szCs w:val="26"/>
        </w:rPr>
        <w:t xml:space="preserve"> с догов</w:t>
      </w:r>
      <w:r w:rsidRPr="00886109" w:rsidR="00561CDC">
        <w:rPr>
          <w:color w:val="000000" w:themeColor="text1"/>
          <w:sz w:val="26"/>
          <w:szCs w:val="26"/>
        </w:rPr>
        <w:t>орами, закл</w:t>
      </w:r>
      <w:r w:rsidRPr="00886109" w:rsidR="00B52ABE">
        <w:rPr>
          <w:color w:val="000000" w:themeColor="text1"/>
          <w:sz w:val="26"/>
          <w:szCs w:val="26"/>
        </w:rPr>
        <w:t>юченными с ТСН «СТ «ИСКРА».</w:t>
      </w:r>
      <w:r w:rsidRPr="00886109" w:rsidR="00724542">
        <w:rPr>
          <w:color w:val="000000" w:themeColor="text1"/>
          <w:sz w:val="26"/>
          <w:szCs w:val="26"/>
        </w:rPr>
        <w:t xml:space="preserve"> На </w:t>
      </w:r>
      <w:r w:rsidRPr="00886109" w:rsidR="00561CDC">
        <w:rPr>
          <w:color w:val="000000" w:themeColor="text1"/>
          <w:sz w:val="26"/>
          <w:szCs w:val="26"/>
        </w:rPr>
        <w:t>основании</w:t>
      </w:r>
      <w:r w:rsidRPr="00886109" w:rsidR="00724542">
        <w:rPr>
          <w:color w:val="000000" w:themeColor="text1"/>
          <w:sz w:val="26"/>
          <w:szCs w:val="26"/>
        </w:rPr>
        <w:t xml:space="preserve"> </w:t>
      </w:r>
      <w:r w:rsidRPr="00886109" w:rsidR="00561CDC">
        <w:rPr>
          <w:color w:val="000000" w:themeColor="text1"/>
          <w:sz w:val="26"/>
          <w:szCs w:val="26"/>
        </w:rPr>
        <w:t>вышеизложенного</w:t>
      </w:r>
      <w:r w:rsidRPr="00886109" w:rsidR="00724542">
        <w:rPr>
          <w:color w:val="000000" w:themeColor="text1"/>
          <w:sz w:val="26"/>
          <w:szCs w:val="26"/>
        </w:rPr>
        <w:t xml:space="preserve">, </w:t>
      </w:r>
      <w:r w:rsidR="00D13EFB">
        <w:rPr>
          <w:color w:val="000000" w:themeColor="text1"/>
          <w:sz w:val="26"/>
          <w:szCs w:val="26"/>
          <w:lang w:val="ru-RU"/>
        </w:rPr>
        <w:t xml:space="preserve">ссылаясь на </w:t>
      </w:r>
      <w:r w:rsidRPr="00886109" w:rsidR="00724542">
        <w:rPr>
          <w:color w:val="000000" w:themeColor="text1"/>
          <w:sz w:val="26"/>
          <w:szCs w:val="26"/>
        </w:rPr>
        <w:t xml:space="preserve">п.2 ч.6 ст. 11 </w:t>
      </w:r>
      <w:r w:rsidRPr="003C5443" w:rsidR="003C5443">
        <w:rPr>
          <w:color w:val="000000" w:themeColor="text1"/>
          <w:sz w:val="26"/>
          <w:szCs w:val="26"/>
          <w:lang w:val="ru-RU"/>
        </w:rPr>
        <w:t>ФЗ от 29.07.2017 N 217-ФЗ</w:t>
      </w:r>
      <w:r w:rsidRPr="00886109" w:rsidR="00E01BEF">
        <w:rPr>
          <w:color w:val="000000" w:themeColor="text1"/>
          <w:sz w:val="26"/>
          <w:szCs w:val="26"/>
        </w:rPr>
        <w:t>, ч.1 ст. 309, п.1 ст. 30 ГК РФ</w:t>
      </w:r>
      <w:r w:rsidRPr="00886109" w:rsidR="00561CDC">
        <w:rPr>
          <w:color w:val="000000" w:themeColor="text1"/>
          <w:sz w:val="26"/>
          <w:szCs w:val="26"/>
        </w:rPr>
        <w:t>, ст.ст. 131, 132 ГПК РФ</w:t>
      </w:r>
      <w:r w:rsidR="00D13EFB">
        <w:rPr>
          <w:color w:val="000000" w:themeColor="text1"/>
          <w:sz w:val="26"/>
          <w:szCs w:val="26"/>
          <w:lang w:val="ru-RU"/>
        </w:rPr>
        <w:t xml:space="preserve">, истец просил суд </w:t>
      </w:r>
      <w:r w:rsidRPr="00886109" w:rsidR="00E01BEF">
        <w:rPr>
          <w:color w:val="000000" w:themeColor="text1"/>
          <w:sz w:val="26"/>
          <w:szCs w:val="26"/>
        </w:rPr>
        <w:t xml:space="preserve">взыскать с </w:t>
      </w:r>
      <w:r w:rsidRPr="00886109" w:rsidR="00561CDC">
        <w:rPr>
          <w:color w:val="000000" w:themeColor="text1"/>
          <w:sz w:val="26"/>
          <w:szCs w:val="26"/>
        </w:rPr>
        <w:t>ответчика  Кожевников</w:t>
      </w:r>
      <w:r w:rsidRPr="00886109" w:rsidR="00E01BEF">
        <w:rPr>
          <w:color w:val="000000" w:themeColor="text1"/>
          <w:sz w:val="26"/>
          <w:szCs w:val="26"/>
        </w:rPr>
        <w:t xml:space="preserve">а С.А. в свою пользу сумму </w:t>
      </w:r>
      <w:r w:rsidRPr="00886109" w:rsidR="00561CDC">
        <w:rPr>
          <w:color w:val="000000" w:themeColor="text1"/>
          <w:sz w:val="26"/>
          <w:szCs w:val="26"/>
        </w:rPr>
        <w:t>задолженности в размере 15621, 83 руб.</w:t>
      </w:r>
      <w:r w:rsidRPr="00886109" w:rsidR="00E01BEF">
        <w:rPr>
          <w:color w:val="000000" w:themeColor="text1"/>
          <w:sz w:val="26"/>
          <w:szCs w:val="26"/>
        </w:rPr>
        <w:t>, проценты на сумму долга, штрафн</w:t>
      </w:r>
      <w:r w:rsidR="00D13EFB">
        <w:rPr>
          <w:color w:val="000000" w:themeColor="text1"/>
          <w:sz w:val="26"/>
          <w:szCs w:val="26"/>
          <w:lang w:val="ru-RU"/>
        </w:rPr>
        <w:t>ой</w:t>
      </w:r>
      <w:r w:rsidRPr="00886109" w:rsidR="00E01BEF">
        <w:rPr>
          <w:color w:val="000000" w:themeColor="text1"/>
          <w:sz w:val="26"/>
          <w:szCs w:val="26"/>
        </w:rPr>
        <w:t xml:space="preserve"> неустойки в размере 2277, 95 руб</w:t>
      </w:r>
      <w:r w:rsidRPr="00886109" w:rsidR="00561CDC">
        <w:rPr>
          <w:color w:val="000000" w:themeColor="text1"/>
          <w:sz w:val="26"/>
          <w:szCs w:val="26"/>
        </w:rPr>
        <w:t xml:space="preserve">. </w:t>
      </w:r>
      <w:r w:rsidRPr="00886109" w:rsidR="00E01BEF">
        <w:rPr>
          <w:color w:val="000000" w:themeColor="text1"/>
          <w:sz w:val="26"/>
          <w:szCs w:val="26"/>
        </w:rPr>
        <w:t xml:space="preserve">с последующим начислением и </w:t>
      </w:r>
      <w:r w:rsidRPr="00886109" w:rsidR="00561CDC">
        <w:rPr>
          <w:color w:val="000000" w:themeColor="text1"/>
          <w:sz w:val="26"/>
          <w:szCs w:val="26"/>
        </w:rPr>
        <w:t>взысканием</w:t>
      </w:r>
      <w:r w:rsidRPr="00886109" w:rsidR="00E01BEF">
        <w:rPr>
          <w:color w:val="000000" w:themeColor="text1"/>
          <w:sz w:val="26"/>
          <w:szCs w:val="26"/>
        </w:rPr>
        <w:t xml:space="preserve"> процентов на сумму </w:t>
      </w:r>
      <w:r w:rsidRPr="00886109" w:rsidR="00561CDC">
        <w:rPr>
          <w:color w:val="000000" w:themeColor="text1"/>
          <w:sz w:val="26"/>
          <w:szCs w:val="26"/>
        </w:rPr>
        <w:t>задолженности</w:t>
      </w:r>
      <w:r w:rsidRPr="00886109" w:rsidR="00E01BEF">
        <w:rPr>
          <w:color w:val="000000" w:themeColor="text1"/>
          <w:sz w:val="26"/>
          <w:szCs w:val="26"/>
        </w:rPr>
        <w:t xml:space="preserve"> по день </w:t>
      </w:r>
      <w:r w:rsidRPr="00886109" w:rsidR="00561CDC">
        <w:rPr>
          <w:color w:val="000000" w:themeColor="text1"/>
          <w:sz w:val="26"/>
          <w:szCs w:val="26"/>
        </w:rPr>
        <w:t>фактической</w:t>
      </w:r>
      <w:r w:rsidRPr="00886109" w:rsidR="00E01BEF">
        <w:rPr>
          <w:color w:val="000000" w:themeColor="text1"/>
          <w:sz w:val="26"/>
          <w:szCs w:val="26"/>
        </w:rPr>
        <w:t xml:space="preserve"> оплаты </w:t>
      </w:r>
      <w:r w:rsidRPr="00886109" w:rsidR="00561CDC">
        <w:rPr>
          <w:color w:val="000000" w:themeColor="text1"/>
          <w:sz w:val="26"/>
          <w:szCs w:val="26"/>
        </w:rPr>
        <w:t>задолженности</w:t>
      </w:r>
      <w:r w:rsidRPr="00886109" w:rsidR="00E01BEF">
        <w:rPr>
          <w:color w:val="000000" w:themeColor="text1"/>
          <w:sz w:val="26"/>
          <w:szCs w:val="26"/>
        </w:rPr>
        <w:t xml:space="preserve">, </w:t>
      </w:r>
      <w:r w:rsidR="00D13EFB">
        <w:rPr>
          <w:color w:val="000000" w:themeColor="text1"/>
          <w:sz w:val="26"/>
          <w:szCs w:val="26"/>
          <w:lang w:val="ru-RU"/>
        </w:rPr>
        <w:t xml:space="preserve">взыскании </w:t>
      </w:r>
      <w:r w:rsidRPr="00886109" w:rsidR="00E01BEF">
        <w:rPr>
          <w:color w:val="000000" w:themeColor="text1"/>
          <w:sz w:val="26"/>
          <w:szCs w:val="26"/>
        </w:rPr>
        <w:t xml:space="preserve"> </w:t>
      </w:r>
      <w:r w:rsidRPr="00886109" w:rsidR="00561CDC">
        <w:rPr>
          <w:color w:val="000000" w:themeColor="text1"/>
          <w:sz w:val="26"/>
          <w:szCs w:val="26"/>
        </w:rPr>
        <w:t>государственной пошлины в размере 716, 97 руб.</w:t>
      </w:r>
      <w:r w:rsidRPr="00886109" w:rsidR="000E077D">
        <w:rPr>
          <w:color w:val="000000" w:themeColor="text1"/>
          <w:sz w:val="26"/>
          <w:szCs w:val="26"/>
        </w:rPr>
        <w:t xml:space="preserve"> (том № 1 л.д. 1-11, Том № 1 л.д. 179-180)</w:t>
      </w:r>
      <w:r w:rsidRPr="00886109" w:rsidR="00E01BEF">
        <w:rPr>
          <w:color w:val="000000" w:themeColor="text1"/>
          <w:sz w:val="26"/>
          <w:szCs w:val="26"/>
        </w:rPr>
        <w:t xml:space="preserve">. </w:t>
      </w:r>
    </w:p>
    <w:p w:rsidR="00B611FC" w:rsidRPr="002F6E93" w:rsidP="002F6E93">
      <w:pPr>
        <w:ind w:firstLine="440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Законный п</w:t>
      </w:r>
      <w:r w:rsidRPr="00E943B6" w:rsidR="00690F2F">
        <w:rPr>
          <w:bCs/>
          <w:sz w:val="26"/>
          <w:szCs w:val="26"/>
        </w:rPr>
        <w:t>редставитель истца</w:t>
      </w:r>
      <w:r>
        <w:rPr>
          <w:bCs/>
          <w:sz w:val="26"/>
          <w:szCs w:val="26"/>
        </w:rPr>
        <w:t xml:space="preserve"> - </w:t>
      </w:r>
      <w:r w:rsidRPr="00E943B6" w:rsidR="000E077D">
        <w:rPr>
          <w:bCs/>
          <w:sz w:val="26"/>
          <w:szCs w:val="26"/>
        </w:rPr>
        <w:t xml:space="preserve">председатель правления </w:t>
      </w:r>
      <w:r w:rsidRPr="00E943B6" w:rsidR="000E077D">
        <w:rPr>
          <w:color w:val="000000" w:themeColor="text1"/>
          <w:sz w:val="26"/>
          <w:szCs w:val="26"/>
        </w:rPr>
        <w:t xml:space="preserve">ТСН «СТ «ИСКРА» </w:t>
      </w:r>
      <w:r w:rsidRPr="00E943B6" w:rsidR="000E077D">
        <w:rPr>
          <w:sz w:val="26"/>
          <w:szCs w:val="26"/>
        </w:rPr>
        <w:t xml:space="preserve"> Жигар О.А.</w:t>
      </w:r>
      <w:r>
        <w:rPr>
          <w:sz w:val="26"/>
          <w:szCs w:val="26"/>
        </w:rPr>
        <w:t xml:space="preserve"> в судебном заседании поддержала требования </w:t>
      </w:r>
      <w:r w:rsidRPr="00E943B6" w:rsidR="00690F2F">
        <w:rPr>
          <w:sz w:val="26"/>
          <w:szCs w:val="26"/>
        </w:rPr>
        <w:t>истца</w:t>
      </w:r>
      <w:r>
        <w:rPr>
          <w:sz w:val="26"/>
          <w:szCs w:val="26"/>
        </w:rPr>
        <w:t xml:space="preserve">, просила суд иск </w:t>
      </w:r>
      <w:r w:rsidRPr="00E943B6" w:rsidR="00690F2F">
        <w:rPr>
          <w:sz w:val="26"/>
          <w:szCs w:val="26"/>
        </w:rPr>
        <w:t xml:space="preserve"> удовлетворить в полном объеме по основаниям, изложенным в исковом заявлении</w:t>
      </w:r>
      <w:r w:rsidRPr="00E943B6" w:rsidR="00027262">
        <w:rPr>
          <w:sz w:val="26"/>
          <w:szCs w:val="26"/>
        </w:rPr>
        <w:t xml:space="preserve">, а также </w:t>
      </w:r>
      <w:r w:rsidR="00561CDC">
        <w:rPr>
          <w:sz w:val="26"/>
          <w:szCs w:val="26"/>
        </w:rPr>
        <w:t xml:space="preserve">в </w:t>
      </w:r>
      <w:r w:rsidRPr="00E943B6" w:rsidR="00027262">
        <w:rPr>
          <w:sz w:val="26"/>
          <w:szCs w:val="26"/>
        </w:rPr>
        <w:t xml:space="preserve">отзыве </w:t>
      </w:r>
      <w:r w:rsidR="00561CDC">
        <w:rPr>
          <w:sz w:val="26"/>
          <w:szCs w:val="26"/>
        </w:rPr>
        <w:t xml:space="preserve">истца </w:t>
      </w:r>
      <w:r w:rsidRPr="00E943B6" w:rsidR="00027262">
        <w:rPr>
          <w:sz w:val="26"/>
          <w:szCs w:val="26"/>
        </w:rPr>
        <w:t>на возражения ответчика</w:t>
      </w:r>
      <w:r w:rsidRPr="00E943B6" w:rsidR="00DA5198">
        <w:rPr>
          <w:sz w:val="26"/>
          <w:szCs w:val="26"/>
        </w:rPr>
        <w:t>. Доп</w:t>
      </w:r>
      <w:r w:rsidR="00561CDC">
        <w:rPr>
          <w:sz w:val="26"/>
          <w:szCs w:val="26"/>
        </w:rPr>
        <w:t>олнительно представитель пояснил</w:t>
      </w:r>
      <w:r w:rsidRPr="00E943B6" w:rsidR="00DA5198">
        <w:rPr>
          <w:sz w:val="26"/>
          <w:szCs w:val="26"/>
        </w:rPr>
        <w:t>а, что</w:t>
      </w:r>
      <w:r w:rsidRPr="00E943B6" w:rsidR="00690F2F">
        <w:rPr>
          <w:sz w:val="26"/>
          <w:szCs w:val="26"/>
        </w:rPr>
        <w:t xml:space="preserve"> </w:t>
      </w:r>
      <w:r w:rsidRPr="00E943B6" w:rsidR="00CB5C15">
        <w:rPr>
          <w:sz w:val="26"/>
          <w:szCs w:val="26"/>
        </w:rPr>
        <w:t xml:space="preserve">Кожевников </w:t>
      </w:r>
      <w:r w:rsidRPr="00E943B6" w:rsidR="00DA5198">
        <w:rPr>
          <w:sz w:val="26"/>
          <w:szCs w:val="26"/>
        </w:rPr>
        <w:t xml:space="preserve">С.А. </w:t>
      </w:r>
      <w:r w:rsidRPr="00E943B6" w:rsidR="00CB5C15">
        <w:rPr>
          <w:sz w:val="26"/>
          <w:szCs w:val="26"/>
        </w:rPr>
        <w:t>является собственником земель</w:t>
      </w:r>
      <w:r w:rsidRPr="00E943B6" w:rsidR="00DA5198">
        <w:rPr>
          <w:sz w:val="26"/>
          <w:szCs w:val="26"/>
        </w:rPr>
        <w:t xml:space="preserve">ного участка </w:t>
      </w:r>
      <w:r w:rsidR="00F2607F">
        <w:rPr>
          <w:color w:val="000000"/>
          <w:sz w:val="28"/>
          <w:szCs w:val="28"/>
        </w:rPr>
        <w:t>/ДАННЫЕ ИЗЪЯТЫ/</w:t>
      </w:r>
      <w:r w:rsidRPr="00E943B6" w:rsidR="00DA5198">
        <w:rPr>
          <w:sz w:val="26"/>
          <w:szCs w:val="26"/>
        </w:rPr>
        <w:t xml:space="preserve">, который находится в границах ТСН </w:t>
      </w:r>
      <w:r w:rsidRPr="00E943B6" w:rsidR="00561CDC">
        <w:rPr>
          <w:color w:val="000000" w:themeColor="text1"/>
          <w:sz w:val="26"/>
          <w:szCs w:val="26"/>
        </w:rPr>
        <w:t>«</w:t>
      </w:r>
      <w:r w:rsidRPr="00E943B6" w:rsidR="00561CDC">
        <w:rPr>
          <w:color w:val="000000" w:themeColor="text1"/>
          <w:sz w:val="26"/>
          <w:szCs w:val="26"/>
        </w:rPr>
        <w:t>СТ</w:t>
      </w:r>
      <w:r w:rsidRPr="00E943B6" w:rsidR="00561CDC">
        <w:rPr>
          <w:color w:val="000000" w:themeColor="text1"/>
          <w:sz w:val="26"/>
          <w:szCs w:val="26"/>
        </w:rPr>
        <w:t xml:space="preserve"> «ИСКРА» </w:t>
      </w:r>
      <w:r w:rsidRPr="00E943B6" w:rsidR="00561CDC">
        <w:rPr>
          <w:sz w:val="26"/>
          <w:szCs w:val="26"/>
        </w:rPr>
        <w:t xml:space="preserve"> </w:t>
      </w:r>
      <w:r w:rsidR="00561CDC">
        <w:rPr>
          <w:sz w:val="26"/>
          <w:szCs w:val="26"/>
        </w:rPr>
        <w:t xml:space="preserve"> </w:t>
      </w:r>
      <w:r w:rsidRPr="00E943B6" w:rsidR="00DA5198">
        <w:rPr>
          <w:sz w:val="26"/>
          <w:szCs w:val="26"/>
        </w:rPr>
        <w:t xml:space="preserve">на основании </w:t>
      </w:r>
      <w:r w:rsidRPr="00E943B6" w:rsidR="00CB5C15">
        <w:rPr>
          <w:sz w:val="26"/>
          <w:szCs w:val="26"/>
        </w:rPr>
        <w:t>план</w:t>
      </w:r>
      <w:r w:rsidRPr="00E943B6" w:rsidR="00DA5198">
        <w:rPr>
          <w:sz w:val="26"/>
          <w:szCs w:val="26"/>
        </w:rPr>
        <w:t>а</w:t>
      </w:r>
      <w:r w:rsidRPr="00E943B6" w:rsidR="00CB5C15">
        <w:rPr>
          <w:sz w:val="26"/>
          <w:szCs w:val="26"/>
        </w:rPr>
        <w:t xml:space="preserve"> межевания, </w:t>
      </w:r>
      <w:r w:rsidRPr="00E943B6" w:rsidR="00DA5198">
        <w:rPr>
          <w:sz w:val="26"/>
          <w:szCs w:val="26"/>
        </w:rPr>
        <w:t>утвержденного Постановлением С</w:t>
      </w:r>
      <w:r w:rsidRPr="00E943B6" w:rsidR="00CB5C15">
        <w:rPr>
          <w:sz w:val="26"/>
          <w:szCs w:val="26"/>
        </w:rPr>
        <w:t>имферопольской районной администраци</w:t>
      </w:r>
      <w:r w:rsidRPr="00E943B6" w:rsidR="00DA5198">
        <w:rPr>
          <w:sz w:val="26"/>
          <w:szCs w:val="26"/>
        </w:rPr>
        <w:t>и от</w:t>
      </w:r>
      <w:r w:rsidRPr="00E943B6" w:rsidR="00CB5C15">
        <w:rPr>
          <w:sz w:val="26"/>
          <w:szCs w:val="26"/>
        </w:rPr>
        <w:t xml:space="preserve"> 25 апреля 2023 года. </w:t>
      </w:r>
      <w:r w:rsidR="00561CDC">
        <w:rPr>
          <w:sz w:val="26"/>
          <w:szCs w:val="26"/>
        </w:rPr>
        <w:t xml:space="preserve">Ответчиком было подано </w:t>
      </w:r>
      <w:r w:rsidRPr="00E943B6" w:rsidR="00CB5C15">
        <w:rPr>
          <w:sz w:val="26"/>
          <w:szCs w:val="26"/>
        </w:rPr>
        <w:t xml:space="preserve">заявление о выходе </w:t>
      </w:r>
      <w:r w:rsidRPr="00E943B6" w:rsidR="00DA5198">
        <w:rPr>
          <w:sz w:val="26"/>
          <w:szCs w:val="26"/>
        </w:rPr>
        <w:t xml:space="preserve">из членов </w:t>
      </w:r>
      <w:r w:rsidRPr="00E943B6" w:rsidR="00DA5198">
        <w:rPr>
          <w:color w:val="000000" w:themeColor="text1"/>
          <w:sz w:val="26"/>
          <w:szCs w:val="26"/>
        </w:rPr>
        <w:t xml:space="preserve">ТСН «СТ «ИСКРА» </w:t>
      </w:r>
      <w:r w:rsidR="00561CDC">
        <w:rPr>
          <w:color w:val="000000" w:themeColor="text1"/>
          <w:sz w:val="26"/>
          <w:szCs w:val="26"/>
        </w:rPr>
        <w:t xml:space="preserve"> </w:t>
      </w:r>
      <w:r w:rsidRPr="00E943B6" w:rsidR="00DA5198">
        <w:rPr>
          <w:sz w:val="26"/>
          <w:szCs w:val="26"/>
        </w:rPr>
        <w:t>28 ноября 2021 года</w:t>
      </w:r>
      <w:r w:rsidRPr="00E943B6" w:rsidR="002308FF">
        <w:rPr>
          <w:sz w:val="26"/>
          <w:szCs w:val="26"/>
        </w:rPr>
        <w:t xml:space="preserve"> 840-п</w:t>
      </w:r>
      <w:r w:rsidRPr="00E943B6" w:rsidR="00DA5198">
        <w:rPr>
          <w:sz w:val="26"/>
          <w:szCs w:val="26"/>
        </w:rPr>
        <w:t xml:space="preserve">, </w:t>
      </w:r>
      <w:r w:rsidRPr="00E943B6" w:rsidR="002308FF">
        <w:rPr>
          <w:sz w:val="26"/>
          <w:szCs w:val="26"/>
        </w:rPr>
        <w:t xml:space="preserve">при </w:t>
      </w:r>
      <w:r w:rsidRPr="00E943B6" w:rsidR="00DA5198">
        <w:rPr>
          <w:sz w:val="26"/>
          <w:szCs w:val="26"/>
        </w:rPr>
        <w:t>этом</w:t>
      </w:r>
      <w:r w:rsidR="007E00C5">
        <w:rPr>
          <w:sz w:val="26"/>
          <w:szCs w:val="26"/>
        </w:rPr>
        <w:t>,</w:t>
      </w:r>
      <w:r w:rsidRPr="00E943B6" w:rsidR="00DA5198">
        <w:rPr>
          <w:sz w:val="26"/>
          <w:szCs w:val="26"/>
        </w:rPr>
        <w:t xml:space="preserve"> задолж</w:t>
      </w:r>
      <w:r w:rsidRPr="00E943B6" w:rsidR="002308FF">
        <w:rPr>
          <w:sz w:val="26"/>
          <w:szCs w:val="26"/>
        </w:rPr>
        <w:t xml:space="preserve">енность по членским взносам ответчиком за 2021 год, размер которых утвержден протоколом </w:t>
      </w:r>
      <w:r w:rsidRPr="00E943B6" w:rsidR="00561CDC">
        <w:rPr>
          <w:sz w:val="26"/>
          <w:szCs w:val="26"/>
        </w:rPr>
        <w:t xml:space="preserve">общего собрания членов </w:t>
      </w:r>
      <w:r w:rsidRPr="00E943B6" w:rsidR="00561CDC">
        <w:rPr>
          <w:color w:val="000000" w:themeColor="text1"/>
          <w:sz w:val="26"/>
          <w:szCs w:val="26"/>
        </w:rPr>
        <w:t>ТСН «СТ «ИСКРА»</w:t>
      </w:r>
      <w:r w:rsidRPr="00E943B6" w:rsidR="002308FF">
        <w:rPr>
          <w:sz w:val="26"/>
          <w:szCs w:val="26"/>
        </w:rPr>
        <w:t>№ 3 от 06.11.2021 года,  не погашена</w:t>
      </w:r>
      <w:r w:rsidRPr="00E943B6" w:rsidR="00DA5198">
        <w:rPr>
          <w:sz w:val="26"/>
          <w:szCs w:val="26"/>
        </w:rPr>
        <w:t>.</w:t>
      </w:r>
      <w:r w:rsidRPr="00E943B6" w:rsidR="00CB5C15">
        <w:rPr>
          <w:sz w:val="26"/>
          <w:szCs w:val="26"/>
        </w:rPr>
        <w:t xml:space="preserve"> </w:t>
      </w:r>
      <w:r w:rsidRPr="00E943B6" w:rsidR="002308FF">
        <w:rPr>
          <w:sz w:val="26"/>
          <w:szCs w:val="26"/>
        </w:rPr>
        <w:t xml:space="preserve"> </w:t>
      </w:r>
      <w:r w:rsidR="00DE60E0">
        <w:rPr>
          <w:sz w:val="26"/>
          <w:szCs w:val="26"/>
        </w:rPr>
        <w:t>Протоколом</w:t>
      </w:r>
      <w:r w:rsidRPr="00E943B6" w:rsidR="00B02B8E">
        <w:rPr>
          <w:sz w:val="26"/>
          <w:szCs w:val="26"/>
        </w:rPr>
        <w:t xml:space="preserve"> № 4 общего собрания членов </w:t>
      </w:r>
      <w:r w:rsidRPr="00E943B6" w:rsidR="00B02B8E">
        <w:rPr>
          <w:color w:val="000000" w:themeColor="text1"/>
          <w:sz w:val="26"/>
          <w:szCs w:val="26"/>
        </w:rPr>
        <w:t>ТСН «СТ «ИСКРА»  от 06.02.2022  была принята смета расходов на 2022 год, куда входят</w:t>
      </w:r>
      <w:r w:rsidR="00561CDC">
        <w:rPr>
          <w:sz w:val="26"/>
          <w:szCs w:val="26"/>
        </w:rPr>
        <w:t xml:space="preserve"> зараб</w:t>
      </w:r>
      <w:r w:rsidRPr="00E943B6" w:rsidR="00B02B8E">
        <w:rPr>
          <w:sz w:val="26"/>
          <w:szCs w:val="26"/>
        </w:rPr>
        <w:t xml:space="preserve">отная плата председателя, услуги </w:t>
      </w:r>
      <w:r w:rsidRPr="00E943B6" w:rsidR="00561CDC">
        <w:rPr>
          <w:sz w:val="26"/>
          <w:szCs w:val="26"/>
        </w:rPr>
        <w:t>бухгалтера</w:t>
      </w:r>
      <w:r w:rsidRPr="00E943B6" w:rsidR="00B02B8E">
        <w:rPr>
          <w:sz w:val="26"/>
          <w:szCs w:val="26"/>
        </w:rPr>
        <w:t xml:space="preserve">, страховые взносы, </w:t>
      </w:r>
      <w:r w:rsidRPr="00E943B6" w:rsidR="00CB5C15">
        <w:rPr>
          <w:sz w:val="26"/>
          <w:szCs w:val="26"/>
        </w:rPr>
        <w:t>расчет</w:t>
      </w:r>
      <w:r w:rsidR="00561CDC">
        <w:rPr>
          <w:sz w:val="26"/>
          <w:szCs w:val="26"/>
        </w:rPr>
        <w:t xml:space="preserve"> был произведен</w:t>
      </w:r>
      <w:r w:rsidRPr="00E943B6" w:rsidR="00CB5C15">
        <w:rPr>
          <w:sz w:val="26"/>
          <w:szCs w:val="26"/>
        </w:rPr>
        <w:t xml:space="preserve">, согласно долевого участия в собственности </w:t>
      </w:r>
      <w:r w:rsidRPr="00E943B6" w:rsidR="00561CDC">
        <w:rPr>
          <w:sz w:val="26"/>
          <w:szCs w:val="26"/>
        </w:rPr>
        <w:t xml:space="preserve">общего собрания членов </w:t>
      </w:r>
      <w:r w:rsidRPr="00E943B6" w:rsidR="00561CDC">
        <w:rPr>
          <w:color w:val="000000" w:themeColor="text1"/>
          <w:sz w:val="26"/>
          <w:szCs w:val="26"/>
        </w:rPr>
        <w:t>ТСН «СТ «ИСКРА»</w:t>
      </w:r>
      <w:r w:rsidRPr="00E943B6" w:rsidR="00CB5C15">
        <w:rPr>
          <w:sz w:val="26"/>
          <w:szCs w:val="26"/>
        </w:rPr>
        <w:t xml:space="preserve">. </w:t>
      </w:r>
      <w:r w:rsidR="00561CDC">
        <w:rPr>
          <w:sz w:val="26"/>
          <w:szCs w:val="26"/>
        </w:rPr>
        <w:t xml:space="preserve">Указанные взносы </w:t>
      </w:r>
      <w:r w:rsidRPr="00E943B6" w:rsidR="00B02B8E">
        <w:rPr>
          <w:sz w:val="26"/>
          <w:szCs w:val="26"/>
        </w:rPr>
        <w:t>отно</w:t>
      </w:r>
      <w:r w:rsidR="00561CDC">
        <w:rPr>
          <w:sz w:val="26"/>
          <w:szCs w:val="26"/>
        </w:rPr>
        <w:t>сятся к обязательным</w:t>
      </w:r>
      <w:r w:rsidR="00DE60E0">
        <w:rPr>
          <w:sz w:val="26"/>
          <w:szCs w:val="26"/>
        </w:rPr>
        <w:t>, указанные взносы ответчико</w:t>
      </w:r>
      <w:r w:rsidR="007E00C5">
        <w:rPr>
          <w:sz w:val="26"/>
          <w:szCs w:val="26"/>
        </w:rPr>
        <w:t>м</w:t>
      </w:r>
      <w:r w:rsidR="00DE60E0">
        <w:rPr>
          <w:sz w:val="26"/>
          <w:szCs w:val="26"/>
        </w:rPr>
        <w:t xml:space="preserve"> также не были оплачены</w:t>
      </w:r>
      <w:r w:rsidR="00561CDC">
        <w:rPr>
          <w:sz w:val="26"/>
          <w:szCs w:val="26"/>
        </w:rPr>
        <w:t>. Общим собранием ч</w:t>
      </w:r>
      <w:r w:rsidRPr="00E943B6" w:rsidR="00B02B8E">
        <w:rPr>
          <w:sz w:val="26"/>
          <w:szCs w:val="26"/>
        </w:rPr>
        <w:t xml:space="preserve">ленов </w:t>
      </w:r>
      <w:r w:rsidRPr="00E943B6" w:rsidR="00B02B8E">
        <w:rPr>
          <w:color w:val="000000" w:themeColor="text1"/>
          <w:sz w:val="26"/>
          <w:szCs w:val="26"/>
        </w:rPr>
        <w:t>ТСН «СТ «ИСКРА» от 11 декабря 2022 года  был утвержден целевой сбор на проект межевания ТСН «СТ «ИСКРА»</w:t>
      </w:r>
      <w:r w:rsidRPr="00E943B6" w:rsidR="00816368">
        <w:rPr>
          <w:color w:val="000000" w:themeColor="text1"/>
          <w:sz w:val="26"/>
          <w:szCs w:val="26"/>
        </w:rPr>
        <w:t xml:space="preserve">. </w:t>
      </w:r>
      <w:r w:rsidRPr="00E943B6" w:rsidR="00561CDC">
        <w:rPr>
          <w:color w:val="000000" w:themeColor="text1"/>
          <w:sz w:val="26"/>
          <w:szCs w:val="26"/>
        </w:rPr>
        <w:t>Согласно</w:t>
      </w:r>
      <w:r w:rsidRPr="00E943B6" w:rsidR="00816368">
        <w:rPr>
          <w:color w:val="000000" w:themeColor="text1"/>
          <w:sz w:val="26"/>
          <w:szCs w:val="26"/>
        </w:rPr>
        <w:t xml:space="preserve"> решению собрания членов ТСН «СТ «ИСКРА» </w:t>
      </w:r>
      <w:r w:rsidRPr="00E943B6" w:rsidR="00CB5C15">
        <w:rPr>
          <w:sz w:val="26"/>
          <w:szCs w:val="26"/>
        </w:rPr>
        <w:t>взносы оплачиваются за текущий год до 1 июля, то есть с 1 июля начинается назначение пени или неустойки, если собственник</w:t>
      </w:r>
      <w:r w:rsidR="00561CDC">
        <w:rPr>
          <w:sz w:val="26"/>
          <w:szCs w:val="26"/>
        </w:rPr>
        <w:t xml:space="preserve"> земельного участка</w:t>
      </w:r>
      <w:r w:rsidRPr="00E943B6" w:rsidR="00CB5C15">
        <w:rPr>
          <w:sz w:val="26"/>
          <w:szCs w:val="26"/>
        </w:rPr>
        <w:t xml:space="preserve">, не  член </w:t>
      </w:r>
      <w:r w:rsidRPr="00E943B6" w:rsidR="00816368">
        <w:rPr>
          <w:color w:val="000000" w:themeColor="text1"/>
          <w:sz w:val="26"/>
          <w:szCs w:val="26"/>
        </w:rPr>
        <w:t>ТСН «СТ «ИСКРА»</w:t>
      </w:r>
      <w:r w:rsidRPr="00E943B6" w:rsidR="00816368">
        <w:rPr>
          <w:sz w:val="26"/>
          <w:szCs w:val="26"/>
        </w:rPr>
        <w:t>. Прот</w:t>
      </w:r>
      <w:r w:rsidR="00561CDC">
        <w:rPr>
          <w:sz w:val="26"/>
          <w:szCs w:val="26"/>
        </w:rPr>
        <w:t>о</w:t>
      </w:r>
      <w:r w:rsidRPr="00E943B6" w:rsidR="00816368">
        <w:rPr>
          <w:sz w:val="26"/>
          <w:szCs w:val="26"/>
        </w:rPr>
        <w:t>колом</w:t>
      </w:r>
      <w:r w:rsidR="00561CDC">
        <w:rPr>
          <w:sz w:val="26"/>
          <w:szCs w:val="26"/>
        </w:rPr>
        <w:t xml:space="preserve"> № 1/24 общего со</w:t>
      </w:r>
      <w:r w:rsidRPr="00E943B6" w:rsidR="00816368">
        <w:rPr>
          <w:sz w:val="26"/>
          <w:szCs w:val="26"/>
        </w:rPr>
        <w:t xml:space="preserve">брания </w:t>
      </w:r>
      <w:r w:rsidRPr="00E943B6" w:rsidR="00816368">
        <w:rPr>
          <w:color w:val="000000" w:themeColor="text1"/>
          <w:sz w:val="26"/>
          <w:szCs w:val="26"/>
        </w:rPr>
        <w:t>ТСН «СТ «ИСКРА» от 28.04.2024 г.</w:t>
      </w:r>
      <w:r w:rsidR="00561CDC">
        <w:rPr>
          <w:color w:val="000000" w:themeColor="text1"/>
          <w:sz w:val="26"/>
          <w:szCs w:val="26"/>
        </w:rPr>
        <w:t xml:space="preserve"> </w:t>
      </w:r>
      <w:r w:rsidRPr="00E943B6" w:rsidR="00816368">
        <w:rPr>
          <w:color w:val="000000" w:themeColor="text1"/>
          <w:sz w:val="26"/>
          <w:szCs w:val="26"/>
        </w:rPr>
        <w:t>также  утверждена смета расходов, в кот</w:t>
      </w:r>
      <w:r w:rsidR="00561CDC">
        <w:rPr>
          <w:color w:val="000000" w:themeColor="text1"/>
          <w:sz w:val="26"/>
          <w:szCs w:val="26"/>
        </w:rPr>
        <w:t>орую входят обя</w:t>
      </w:r>
      <w:r w:rsidRPr="00E943B6" w:rsidR="00561CDC">
        <w:rPr>
          <w:color w:val="000000" w:themeColor="text1"/>
          <w:sz w:val="26"/>
          <w:szCs w:val="26"/>
        </w:rPr>
        <w:t>зательные</w:t>
      </w:r>
      <w:r w:rsidRPr="00E943B6" w:rsidR="00816368">
        <w:rPr>
          <w:color w:val="000000" w:themeColor="text1"/>
          <w:sz w:val="26"/>
          <w:szCs w:val="26"/>
        </w:rPr>
        <w:t xml:space="preserve"> платежи и целевой взнос</w:t>
      </w:r>
      <w:r w:rsidRPr="00E943B6" w:rsidR="00D87674">
        <w:rPr>
          <w:color w:val="000000" w:themeColor="text1"/>
          <w:sz w:val="26"/>
          <w:szCs w:val="26"/>
        </w:rPr>
        <w:t>, в</w:t>
      </w:r>
      <w:r w:rsidR="002F6E93">
        <w:rPr>
          <w:color w:val="000000" w:themeColor="text1"/>
          <w:sz w:val="26"/>
          <w:szCs w:val="26"/>
        </w:rPr>
        <w:t xml:space="preserve"> </w:t>
      </w:r>
      <w:r w:rsidRPr="00E943B6" w:rsidR="00D87674">
        <w:rPr>
          <w:color w:val="000000" w:themeColor="text1"/>
          <w:sz w:val="26"/>
          <w:szCs w:val="26"/>
        </w:rPr>
        <w:t>том числе на оплату бухгалтерских услуг.</w:t>
      </w:r>
      <w:r w:rsidR="002F6E93">
        <w:rPr>
          <w:color w:val="000000" w:themeColor="text1"/>
          <w:sz w:val="26"/>
          <w:szCs w:val="26"/>
        </w:rPr>
        <w:t xml:space="preserve"> То ест</w:t>
      </w:r>
      <w:r w:rsidRPr="00E943B6" w:rsidR="00D87674">
        <w:rPr>
          <w:color w:val="000000" w:themeColor="text1"/>
          <w:sz w:val="26"/>
          <w:szCs w:val="26"/>
        </w:rPr>
        <w:t>ь у ответчика</w:t>
      </w:r>
      <w:r w:rsidR="002F6E93">
        <w:rPr>
          <w:color w:val="000000" w:themeColor="text1"/>
          <w:sz w:val="26"/>
          <w:szCs w:val="26"/>
        </w:rPr>
        <w:t xml:space="preserve"> воз</w:t>
      </w:r>
      <w:r w:rsidRPr="00E943B6" w:rsidR="00D87674">
        <w:rPr>
          <w:color w:val="000000" w:themeColor="text1"/>
          <w:sz w:val="26"/>
          <w:szCs w:val="26"/>
        </w:rPr>
        <w:t xml:space="preserve">никла  </w:t>
      </w:r>
      <w:r w:rsidRPr="00E943B6" w:rsidR="00CB5C15">
        <w:rPr>
          <w:sz w:val="26"/>
          <w:szCs w:val="26"/>
        </w:rPr>
        <w:t>задолженность за 2021 год, когда он еще являлся членом</w:t>
      </w:r>
      <w:r w:rsidRPr="00E943B6" w:rsidR="00D87674">
        <w:rPr>
          <w:sz w:val="26"/>
          <w:szCs w:val="26"/>
        </w:rPr>
        <w:t xml:space="preserve"> </w:t>
      </w:r>
      <w:r w:rsidRPr="00E943B6" w:rsidR="00D87674">
        <w:rPr>
          <w:color w:val="000000" w:themeColor="text1"/>
          <w:sz w:val="26"/>
          <w:szCs w:val="26"/>
        </w:rPr>
        <w:t>ТСН «СТ «ИСКРА»</w:t>
      </w:r>
      <w:r w:rsidRPr="00E943B6" w:rsidR="00CB5C15">
        <w:rPr>
          <w:sz w:val="26"/>
          <w:szCs w:val="26"/>
        </w:rPr>
        <w:t>, за 2022 год, за 2023 по членским взносам, по целевым взносам, за 2024 год задолженность по членскому взносу, обязательному и целевому, который тоже является обязательным,</w:t>
      </w:r>
      <w:r w:rsidR="002F6E93">
        <w:rPr>
          <w:sz w:val="26"/>
          <w:szCs w:val="26"/>
        </w:rPr>
        <w:t xml:space="preserve"> </w:t>
      </w:r>
      <w:r w:rsidRPr="00E943B6" w:rsidR="00D87674">
        <w:rPr>
          <w:sz w:val="26"/>
          <w:szCs w:val="26"/>
        </w:rPr>
        <w:t>в том числе</w:t>
      </w:r>
      <w:r w:rsidR="007E00C5">
        <w:rPr>
          <w:sz w:val="26"/>
          <w:szCs w:val="26"/>
        </w:rPr>
        <w:t>,</w:t>
      </w:r>
      <w:r w:rsidRPr="00E943B6" w:rsidR="00D87674">
        <w:rPr>
          <w:sz w:val="26"/>
          <w:szCs w:val="26"/>
        </w:rPr>
        <w:t xml:space="preserve"> для о</w:t>
      </w:r>
      <w:r w:rsidR="002F6E93">
        <w:rPr>
          <w:sz w:val="26"/>
          <w:szCs w:val="26"/>
        </w:rPr>
        <w:t>п</w:t>
      </w:r>
      <w:r w:rsidRPr="00E943B6" w:rsidR="00D87674">
        <w:rPr>
          <w:sz w:val="26"/>
          <w:szCs w:val="26"/>
        </w:rPr>
        <w:t>латы бу</w:t>
      </w:r>
      <w:r w:rsidR="002F6E93">
        <w:rPr>
          <w:sz w:val="26"/>
          <w:szCs w:val="26"/>
        </w:rPr>
        <w:t>хгалтерских услуг,  так</w:t>
      </w:r>
      <w:r w:rsidRPr="00E943B6">
        <w:rPr>
          <w:sz w:val="26"/>
          <w:szCs w:val="26"/>
        </w:rPr>
        <w:t xml:space="preserve">же </w:t>
      </w:r>
      <w:r w:rsidRPr="00E943B6" w:rsidR="002F6E93">
        <w:rPr>
          <w:sz w:val="26"/>
          <w:szCs w:val="26"/>
        </w:rPr>
        <w:t>обязательство</w:t>
      </w:r>
      <w:r w:rsidRPr="00E943B6">
        <w:rPr>
          <w:sz w:val="26"/>
          <w:szCs w:val="26"/>
        </w:rPr>
        <w:t xml:space="preserve"> по </w:t>
      </w:r>
      <w:r w:rsidR="002F6E93">
        <w:rPr>
          <w:sz w:val="26"/>
          <w:szCs w:val="26"/>
        </w:rPr>
        <w:t>о</w:t>
      </w:r>
      <w:r w:rsidRPr="00E943B6">
        <w:rPr>
          <w:sz w:val="26"/>
          <w:szCs w:val="26"/>
        </w:rPr>
        <w:t>плате пени с 0</w:t>
      </w:r>
      <w:r w:rsidR="002F6E93">
        <w:rPr>
          <w:sz w:val="26"/>
          <w:szCs w:val="26"/>
        </w:rPr>
        <w:t>1 ию</w:t>
      </w:r>
      <w:r w:rsidRPr="00E943B6">
        <w:rPr>
          <w:sz w:val="26"/>
          <w:szCs w:val="26"/>
        </w:rPr>
        <w:t xml:space="preserve">ля </w:t>
      </w:r>
      <w:r w:rsidR="007E00C5">
        <w:rPr>
          <w:sz w:val="26"/>
          <w:szCs w:val="26"/>
        </w:rPr>
        <w:t>п</w:t>
      </w:r>
      <w:r w:rsidRPr="00E943B6">
        <w:rPr>
          <w:sz w:val="26"/>
          <w:szCs w:val="26"/>
        </w:rPr>
        <w:t xml:space="preserve">о </w:t>
      </w:r>
      <w:r w:rsidRPr="00E943B6" w:rsidR="002F6E93">
        <w:rPr>
          <w:sz w:val="26"/>
          <w:szCs w:val="26"/>
        </w:rPr>
        <w:t>неисполненным</w:t>
      </w:r>
      <w:r w:rsidRPr="00E943B6">
        <w:rPr>
          <w:sz w:val="26"/>
          <w:szCs w:val="26"/>
        </w:rPr>
        <w:t xml:space="preserve"> денежным </w:t>
      </w:r>
      <w:r w:rsidRPr="00E943B6" w:rsidR="002F6E93">
        <w:rPr>
          <w:sz w:val="26"/>
          <w:szCs w:val="26"/>
        </w:rPr>
        <w:t>обязательствам</w:t>
      </w:r>
      <w:r w:rsidR="002F6E93">
        <w:rPr>
          <w:sz w:val="26"/>
          <w:szCs w:val="26"/>
        </w:rPr>
        <w:t>. Об и</w:t>
      </w:r>
      <w:r w:rsidRPr="00E943B6">
        <w:rPr>
          <w:sz w:val="26"/>
          <w:szCs w:val="26"/>
        </w:rPr>
        <w:t>зменени</w:t>
      </w:r>
      <w:r w:rsidR="00DE60E0">
        <w:rPr>
          <w:sz w:val="26"/>
          <w:szCs w:val="26"/>
        </w:rPr>
        <w:t>и</w:t>
      </w:r>
      <w:r w:rsidRPr="00E943B6">
        <w:rPr>
          <w:sz w:val="26"/>
          <w:szCs w:val="26"/>
        </w:rPr>
        <w:t xml:space="preserve"> вида разрешенного использования земельного </w:t>
      </w:r>
      <w:r w:rsidRPr="00E943B6" w:rsidR="002F6E93">
        <w:rPr>
          <w:sz w:val="26"/>
          <w:szCs w:val="26"/>
        </w:rPr>
        <w:t>участка</w:t>
      </w:r>
      <w:r w:rsidRPr="00E943B6">
        <w:rPr>
          <w:sz w:val="26"/>
          <w:szCs w:val="26"/>
        </w:rPr>
        <w:t xml:space="preserve"> ответчика </w:t>
      </w:r>
      <w:r w:rsidR="002F6E93">
        <w:rPr>
          <w:sz w:val="26"/>
          <w:szCs w:val="26"/>
        </w:rPr>
        <w:t xml:space="preserve">истцу </w:t>
      </w:r>
      <w:r w:rsidRPr="00E943B6">
        <w:rPr>
          <w:color w:val="000000" w:themeColor="text1"/>
          <w:sz w:val="26"/>
          <w:szCs w:val="26"/>
        </w:rPr>
        <w:t>ТСН «СТ «ИСКРА» известно не</w:t>
      </w:r>
      <w:r w:rsidR="007E3F3A">
        <w:rPr>
          <w:color w:val="000000" w:themeColor="text1"/>
          <w:sz w:val="26"/>
          <w:szCs w:val="26"/>
        </w:rPr>
        <w:t xml:space="preserve"> было. П</w:t>
      </w:r>
      <w:r w:rsidR="002F6E93">
        <w:rPr>
          <w:color w:val="000000" w:themeColor="text1"/>
          <w:sz w:val="26"/>
          <w:szCs w:val="26"/>
        </w:rPr>
        <w:t xml:space="preserve">о аналогичным спорам </w:t>
      </w:r>
      <w:r w:rsidR="007E00C5">
        <w:rPr>
          <w:color w:val="000000" w:themeColor="text1"/>
          <w:sz w:val="26"/>
          <w:szCs w:val="26"/>
        </w:rPr>
        <w:t>к другим лицам</w:t>
      </w:r>
      <w:r w:rsidR="002F6E93">
        <w:rPr>
          <w:color w:val="000000" w:themeColor="text1"/>
          <w:sz w:val="26"/>
          <w:szCs w:val="26"/>
        </w:rPr>
        <w:t xml:space="preserve"> исковые требования истца были удовлетворены.</w:t>
      </w:r>
    </w:p>
    <w:p w:rsidR="00027262" w:rsidRPr="00E943B6" w:rsidP="00803FD5">
      <w:pPr>
        <w:ind w:firstLine="708"/>
        <w:jc w:val="both"/>
        <w:rPr>
          <w:sz w:val="26"/>
          <w:szCs w:val="26"/>
        </w:rPr>
      </w:pPr>
      <w:r w:rsidRPr="00E943B6">
        <w:rPr>
          <w:color w:val="000000"/>
          <w:sz w:val="26"/>
          <w:szCs w:val="26"/>
          <w:lang w:bidi="ru-RU"/>
        </w:rPr>
        <w:t>В</w:t>
      </w:r>
      <w:r w:rsidRPr="00E943B6">
        <w:rPr>
          <w:bCs/>
          <w:color w:val="000000"/>
          <w:sz w:val="26"/>
          <w:szCs w:val="26"/>
          <w:lang w:bidi="ru-RU"/>
        </w:rPr>
        <w:t xml:space="preserve"> судебном заседании  ответчик Кожевников С.А. просил в удов</w:t>
      </w:r>
      <w:r w:rsidRPr="00E943B6">
        <w:rPr>
          <w:bCs/>
          <w:color w:val="000000"/>
          <w:sz w:val="26"/>
          <w:szCs w:val="26"/>
          <w:lang w:bidi="ru-RU"/>
        </w:rPr>
        <w:t xml:space="preserve">летворении исковых требований отказать в полном объеме, поддержал письменные возражения на иск (Том №1 л.д. 164-165) . </w:t>
      </w:r>
    </w:p>
    <w:p w:rsidR="007E4B52" w:rsidRPr="00E943B6" w:rsidP="007E4B52">
      <w:pPr>
        <w:ind w:firstLine="540"/>
        <w:jc w:val="both"/>
        <w:rPr>
          <w:color w:val="000000" w:themeColor="text1"/>
          <w:sz w:val="26"/>
          <w:szCs w:val="26"/>
        </w:rPr>
      </w:pPr>
      <w:r w:rsidRPr="00E943B6">
        <w:rPr>
          <w:color w:val="000000"/>
          <w:sz w:val="26"/>
          <w:szCs w:val="26"/>
          <w:lang w:bidi="ru-RU"/>
        </w:rPr>
        <w:t>В</w:t>
      </w:r>
      <w:r w:rsidRPr="00E943B6">
        <w:rPr>
          <w:bCs/>
          <w:color w:val="000000"/>
          <w:sz w:val="26"/>
          <w:szCs w:val="26"/>
          <w:lang w:bidi="ru-RU"/>
        </w:rPr>
        <w:t xml:space="preserve"> судебном заседании представитель ответчика </w:t>
      </w:r>
      <w:r w:rsidRPr="00E943B6" w:rsidR="00027262">
        <w:rPr>
          <w:color w:val="000000"/>
          <w:sz w:val="26"/>
          <w:szCs w:val="26"/>
          <w:lang w:bidi="ru-RU"/>
        </w:rPr>
        <w:t xml:space="preserve">Бабич Л.И., </w:t>
      </w:r>
      <w:r w:rsidRPr="00E943B6">
        <w:rPr>
          <w:bCs/>
          <w:color w:val="000000"/>
          <w:sz w:val="26"/>
          <w:szCs w:val="26"/>
          <w:lang w:bidi="ru-RU"/>
        </w:rPr>
        <w:t xml:space="preserve">просила суд в удовлетворении исковых требований отказать </w:t>
      </w:r>
      <w:r w:rsidRPr="00E943B6" w:rsidR="00B611FC">
        <w:rPr>
          <w:bCs/>
          <w:color w:val="000000"/>
          <w:sz w:val="26"/>
          <w:szCs w:val="26"/>
          <w:lang w:bidi="ru-RU"/>
        </w:rPr>
        <w:t xml:space="preserve">в полном </w:t>
      </w:r>
      <w:r w:rsidRPr="00E943B6" w:rsidR="002F6E93">
        <w:rPr>
          <w:bCs/>
          <w:color w:val="000000"/>
          <w:sz w:val="26"/>
          <w:szCs w:val="26"/>
          <w:lang w:bidi="ru-RU"/>
        </w:rPr>
        <w:t>объёме</w:t>
      </w:r>
      <w:r w:rsidRPr="00E943B6" w:rsidR="00B611FC">
        <w:rPr>
          <w:bCs/>
          <w:color w:val="000000"/>
          <w:sz w:val="26"/>
          <w:szCs w:val="26"/>
          <w:lang w:bidi="ru-RU"/>
        </w:rPr>
        <w:t xml:space="preserve">. Дополнительно </w:t>
      </w:r>
      <w:r w:rsidRPr="00E943B6" w:rsidR="00B611FC">
        <w:rPr>
          <w:bCs/>
          <w:color w:val="000000"/>
          <w:sz w:val="26"/>
          <w:szCs w:val="26"/>
          <w:lang w:bidi="ru-RU"/>
        </w:rPr>
        <w:t>суду пояснила,</w:t>
      </w:r>
      <w:r w:rsidR="002F6E93">
        <w:rPr>
          <w:bCs/>
          <w:color w:val="000000"/>
          <w:sz w:val="26"/>
          <w:szCs w:val="26"/>
          <w:lang w:bidi="ru-RU"/>
        </w:rPr>
        <w:t xml:space="preserve"> </w:t>
      </w:r>
      <w:r w:rsidRPr="00E943B6" w:rsidR="00B611FC">
        <w:rPr>
          <w:bCs/>
          <w:color w:val="000000"/>
          <w:sz w:val="26"/>
          <w:szCs w:val="26"/>
          <w:lang w:bidi="ru-RU"/>
        </w:rPr>
        <w:t>что о</w:t>
      </w:r>
      <w:r w:rsidRPr="00E943B6" w:rsidR="00F20A30">
        <w:rPr>
          <w:sz w:val="26"/>
          <w:szCs w:val="26"/>
        </w:rPr>
        <w:t xml:space="preserve">тветчик не возражает </w:t>
      </w:r>
      <w:r w:rsidR="002F6E93">
        <w:rPr>
          <w:sz w:val="26"/>
          <w:szCs w:val="26"/>
        </w:rPr>
        <w:t xml:space="preserve">заключить </w:t>
      </w:r>
      <w:r w:rsidRPr="00E943B6" w:rsidR="00B611FC">
        <w:rPr>
          <w:sz w:val="26"/>
          <w:szCs w:val="26"/>
        </w:rPr>
        <w:t xml:space="preserve">с </w:t>
      </w:r>
      <w:r w:rsidRPr="00E943B6" w:rsidR="00B611FC">
        <w:rPr>
          <w:color w:val="000000" w:themeColor="text1"/>
          <w:sz w:val="26"/>
          <w:szCs w:val="26"/>
        </w:rPr>
        <w:t xml:space="preserve">ТСН «СТ «ИСКРА» </w:t>
      </w:r>
      <w:r w:rsidR="002F6E93">
        <w:rPr>
          <w:color w:val="000000" w:themeColor="text1"/>
          <w:sz w:val="26"/>
          <w:szCs w:val="26"/>
        </w:rPr>
        <w:t>соответствующий договор</w:t>
      </w:r>
      <w:r w:rsidRPr="00E943B6" w:rsidR="006D2E33">
        <w:rPr>
          <w:color w:val="000000" w:themeColor="text1"/>
          <w:sz w:val="26"/>
          <w:szCs w:val="26"/>
        </w:rPr>
        <w:t xml:space="preserve">. </w:t>
      </w:r>
      <w:r w:rsidR="002F6E93">
        <w:rPr>
          <w:color w:val="000000" w:themeColor="text1"/>
          <w:sz w:val="26"/>
          <w:szCs w:val="26"/>
        </w:rPr>
        <w:t>Вид</w:t>
      </w:r>
      <w:r w:rsidRPr="00E943B6" w:rsidR="006D2E33">
        <w:rPr>
          <w:color w:val="000000" w:themeColor="text1"/>
          <w:sz w:val="26"/>
          <w:szCs w:val="26"/>
        </w:rPr>
        <w:t xml:space="preserve"> </w:t>
      </w:r>
      <w:r w:rsidRPr="00E943B6" w:rsidR="002F6E93">
        <w:rPr>
          <w:color w:val="000000" w:themeColor="text1"/>
          <w:sz w:val="26"/>
          <w:szCs w:val="26"/>
        </w:rPr>
        <w:t>разрешённого</w:t>
      </w:r>
      <w:r w:rsidRPr="00E943B6" w:rsidR="006D2E33">
        <w:rPr>
          <w:color w:val="000000" w:themeColor="text1"/>
          <w:sz w:val="26"/>
          <w:szCs w:val="26"/>
        </w:rPr>
        <w:t xml:space="preserve"> использования </w:t>
      </w:r>
      <w:r w:rsidRPr="00E943B6" w:rsidR="002F6E93">
        <w:rPr>
          <w:color w:val="000000" w:themeColor="text1"/>
          <w:sz w:val="26"/>
          <w:szCs w:val="26"/>
        </w:rPr>
        <w:t>земельного</w:t>
      </w:r>
      <w:r w:rsidRPr="00E943B6" w:rsidR="006D2E33">
        <w:rPr>
          <w:color w:val="000000" w:themeColor="text1"/>
          <w:sz w:val="26"/>
          <w:szCs w:val="26"/>
        </w:rPr>
        <w:t xml:space="preserve"> </w:t>
      </w:r>
      <w:r w:rsidRPr="00E943B6" w:rsidR="002F6E93">
        <w:rPr>
          <w:color w:val="000000" w:themeColor="text1"/>
          <w:sz w:val="26"/>
          <w:szCs w:val="26"/>
        </w:rPr>
        <w:t>участка</w:t>
      </w:r>
      <w:r w:rsidRPr="00E943B6" w:rsidR="006D2E33">
        <w:rPr>
          <w:color w:val="000000" w:themeColor="text1"/>
          <w:sz w:val="26"/>
          <w:szCs w:val="26"/>
        </w:rPr>
        <w:t xml:space="preserve"> ответчика </w:t>
      </w:r>
      <w:r w:rsidR="00DE60E0">
        <w:rPr>
          <w:color w:val="000000" w:themeColor="text1"/>
          <w:sz w:val="26"/>
          <w:szCs w:val="26"/>
        </w:rPr>
        <w:t>Кожевникова С.А.</w:t>
      </w:r>
      <w:r w:rsidR="002F6E93">
        <w:rPr>
          <w:color w:val="000000" w:themeColor="text1"/>
          <w:sz w:val="26"/>
          <w:szCs w:val="26"/>
        </w:rPr>
        <w:t xml:space="preserve"> </w:t>
      </w:r>
      <w:r w:rsidR="00D9256C">
        <w:rPr>
          <w:color w:val="000000" w:themeColor="text1"/>
          <w:sz w:val="26"/>
          <w:szCs w:val="26"/>
        </w:rPr>
        <w:t>–</w:t>
      </w:r>
      <w:r w:rsidR="002F6E93">
        <w:rPr>
          <w:color w:val="000000" w:themeColor="text1"/>
          <w:sz w:val="26"/>
          <w:szCs w:val="26"/>
        </w:rPr>
        <w:t xml:space="preserve"> </w:t>
      </w:r>
      <w:r w:rsidR="003D4BB4">
        <w:rPr>
          <w:color w:val="000000" w:themeColor="text1"/>
          <w:sz w:val="26"/>
          <w:szCs w:val="26"/>
        </w:rPr>
        <w:t>магазины</w:t>
      </w:r>
      <w:r w:rsidR="00D9256C">
        <w:rPr>
          <w:color w:val="000000" w:themeColor="text1"/>
          <w:sz w:val="26"/>
          <w:szCs w:val="26"/>
        </w:rPr>
        <w:t xml:space="preserve"> -</w:t>
      </w:r>
      <w:r w:rsidRPr="00E943B6" w:rsidR="006D2E33">
        <w:rPr>
          <w:color w:val="000000" w:themeColor="text1"/>
          <w:sz w:val="26"/>
          <w:szCs w:val="26"/>
        </w:rPr>
        <w:t xml:space="preserve"> согласно выписке из ЕГРН от 30.08.2016 года, </w:t>
      </w:r>
      <w:r w:rsidR="003D4BB4">
        <w:rPr>
          <w:color w:val="000000" w:themeColor="text1"/>
          <w:sz w:val="26"/>
          <w:szCs w:val="26"/>
        </w:rPr>
        <w:t xml:space="preserve">указанная информация находится в свободном доступе, </w:t>
      </w:r>
      <w:r w:rsidR="002F6E93">
        <w:rPr>
          <w:color w:val="000000" w:themeColor="text1"/>
          <w:sz w:val="26"/>
          <w:szCs w:val="26"/>
        </w:rPr>
        <w:t>то есть земельный участок</w:t>
      </w:r>
      <w:r w:rsidR="00D9256C">
        <w:rPr>
          <w:color w:val="000000" w:themeColor="text1"/>
          <w:sz w:val="26"/>
          <w:szCs w:val="26"/>
        </w:rPr>
        <w:t>,</w:t>
      </w:r>
      <w:r w:rsidR="002F6E93">
        <w:rPr>
          <w:color w:val="000000" w:themeColor="text1"/>
          <w:sz w:val="26"/>
          <w:szCs w:val="26"/>
        </w:rPr>
        <w:t xml:space="preserve"> принадлежащий на праве собственности ответчику не предназначен </w:t>
      </w:r>
      <w:r w:rsidRPr="00E943B6">
        <w:rPr>
          <w:color w:val="000000" w:themeColor="text1"/>
          <w:sz w:val="26"/>
          <w:szCs w:val="26"/>
        </w:rPr>
        <w:t xml:space="preserve">для ведения </w:t>
      </w:r>
      <w:r w:rsidRPr="00E943B6" w:rsidR="002F6E93">
        <w:rPr>
          <w:color w:val="000000" w:themeColor="text1"/>
          <w:sz w:val="26"/>
          <w:szCs w:val="26"/>
        </w:rPr>
        <w:t>садоводства</w:t>
      </w:r>
      <w:r w:rsidRPr="00E943B6">
        <w:rPr>
          <w:color w:val="000000" w:themeColor="text1"/>
          <w:sz w:val="26"/>
          <w:szCs w:val="26"/>
        </w:rPr>
        <w:t xml:space="preserve"> и огородничества и </w:t>
      </w:r>
      <w:r w:rsidRPr="00E943B6" w:rsidR="002F6E93">
        <w:rPr>
          <w:color w:val="000000" w:themeColor="text1"/>
          <w:sz w:val="26"/>
          <w:szCs w:val="26"/>
        </w:rPr>
        <w:t>соответственно</w:t>
      </w:r>
      <w:r w:rsidR="00D9256C">
        <w:rPr>
          <w:color w:val="000000" w:themeColor="text1"/>
          <w:sz w:val="26"/>
          <w:szCs w:val="26"/>
        </w:rPr>
        <w:t>,</w:t>
      </w:r>
      <w:r w:rsidR="002F6E93">
        <w:rPr>
          <w:color w:val="000000" w:themeColor="text1"/>
          <w:sz w:val="26"/>
          <w:szCs w:val="26"/>
        </w:rPr>
        <w:t xml:space="preserve"> на  отношения между </w:t>
      </w:r>
      <w:r w:rsidRPr="00E943B6" w:rsidR="006D2E33">
        <w:rPr>
          <w:color w:val="000000" w:themeColor="text1"/>
          <w:sz w:val="26"/>
          <w:szCs w:val="26"/>
        </w:rPr>
        <w:t xml:space="preserve"> </w:t>
      </w:r>
      <w:r w:rsidRPr="00E943B6" w:rsidR="002F6E93">
        <w:rPr>
          <w:color w:val="000000" w:themeColor="text1"/>
          <w:sz w:val="26"/>
          <w:szCs w:val="26"/>
        </w:rPr>
        <w:t xml:space="preserve">ТСН «СТ «ИСКРА» </w:t>
      </w:r>
      <w:r w:rsidRPr="00E943B6" w:rsidR="006D2E33">
        <w:rPr>
          <w:color w:val="000000" w:themeColor="text1"/>
          <w:sz w:val="26"/>
          <w:szCs w:val="26"/>
        </w:rPr>
        <w:t xml:space="preserve">не распространяется </w:t>
      </w:r>
      <w:r w:rsidRPr="00E943B6" w:rsidR="003D4BB4">
        <w:rPr>
          <w:color w:val="000000" w:themeColor="text1"/>
          <w:sz w:val="26"/>
          <w:szCs w:val="26"/>
        </w:rPr>
        <w:t>действие</w:t>
      </w:r>
      <w:r w:rsidRPr="00E83CEC" w:rsidR="00E83CEC">
        <w:rPr>
          <w:sz w:val="26"/>
          <w:szCs w:val="26"/>
        </w:rPr>
        <w:t xml:space="preserve"> </w:t>
      </w:r>
      <w:r w:rsidRPr="00E83CEC" w:rsidR="00E83CEC">
        <w:rPr>
          <w:color w:val="000000" w:themeColor="text1"/>
          <w:sz w:val="26"/>
          <w:szCs w:val="26"/>
        </w:rPr>
        <w:t>ФЗ от 29.07.2017 N 217-ФЗ</w:t>
      </w:r>
      <w:r w:rsidR="003D4BB4">
        <w:rPr>
          <w:sz w:val="26"/>
          <w:szCs w:val="26"/>
        </w:rPr>
        <w:t xml:space="preserve">. </w:t>
      </w:r>
      <w:r w:rsidRPr="00E943B6">
        <w:rPr>
          <w:color w:val="000000" w:themeColor="text1"/>
          <w:sz w:val="26"/>
          <w:szCs w:val="26"/>
        </w:rPr>
        <w:t>Кроме того</w:t>
      </w:r>
      <w:r w:rsidR="00E83CEC">
        <w:rPr>
          <w:color w:val="000000" w:themeColor="text1"/>
          <w:sz w:val="26"/>
          <w:szCs w:val="26"/>
        </w:rPr>
        <w:t>,</w:t>
      </w:r>
      <w:r w:rsidRPr="00E943B6">
        <w:rPr>
          <w:color w:val="000000" w:themeColor="text1"/>
          <w:sz w:val="26"/>
          <w:szCs w:val="26"/>
        </w:rPr>
        <w:t xml:space="preserve"> </w:t>
      </w:r>
      <w:r w:rsidRPr="00E943B6" w:rsidR="003D4BB4">
        <w:rPr>
          <w:color w:val="000000" w:themeColor="text1"/>
          <w:sz w:val="26"/>
          <w:szCs w:val="26"/>
        </w:rPr>
        <w:t>представитель</w:t>
      </w:r>
      <w:r w:rsidRPr="00E943B6">
        <w:rPr>
          <w:color w:val="000000" w:themeColor="text1"/>
          <w:sz w:val="26"/>
          <w:szCs w:val="26"/>
        </w:rPr>
        <w:t xml:space="preserve"> отве</w:t>
      </w:r>
      <w:r w:rsidR="003D4BB4">
        <w:rPr>
          <w:color w:val="000000" w:themeColor="text1"/>
          <w:sz w:val="26"/>
          <w:szCs w:val="26"/>
        </w:rPr>
        <w:t>тчика отметила</w:t>
      </w:r>
      <w:r w:rsidRPr="00E943B6">
        <w:rPr>
          <w:color w:val="000000" w:themeColor="text1"/>
          <w:sz w:val="26"/>
          <w:szCs w:val="26"/>
        </w:rPr>
        <w:t>, что Кожевниковым С.А.</w:t>
      </w:r>
      <w:r w:rsidR="003D4BB4">
        <w:rPr>
          <w:color w:val="000000" w:themeColor="text1"/>
          <w:sz w:val="26"/>
          <w:szCs w:val="26"/>
        </w:rPr>
        <w:t xml:space="preserve"> </w:t>
      </w:r>
      <w:r w:rsidRPr="00E943B6">
        <w:rPr>
          <w:color w:val="000000" w:themeColor="text1"/>
          <w:sz w:val="26"/>
          <w:szCs w:val="26"/>
        </w:rPr>
        <w:t xml:space="preserve">не </w:t>
      </w:r>
      <w:r w:rsidRPr="00E943B6" w:rsidR="003D4BB4">
        <w:rPr>
          <w:color w:val="000000" w:themeColor="text1"/>
          <w:sz w:val="26"/>
          <w:szCs w:val="26"/>
        </w:rPr>
        <w:t>оспаривается</w:t>
      </w:r>
      <w:r w:rsidRPr="00E943B6">
        <w:rPr>
          <w:color w:val="000000" w:themeColor="text1"/>
          <w:sz w:val="26"/>
          <w:szCs w:val="26"/>
        </w:rPr>
        <w:t xml:space="preserve"> факт того, что он </w:t>
      </w:r>
      <w:r w:rsidRPr="00E943B6" w:rsidR="003D4BB4">
        <w:rPr>
          <w:color w:val="000000" w:themeColor="text1"/>
          <w:sz w:val="26"/>
          <w:szCs w:val="26"/>
        </w:rPr>
        <w:t>являлся</w:t>
      </w:r>
      <w:r w:rsidRPr="00E943B6">
        <w:rPr>
          <w:color w:val="000000" w:themeColor="text1"/>
          <w:sz w:val="26"/>
          <w:szCs w:val="26"/>
        </w:rPr>
        <w:t xml:space="preserve"> членом ТСН «СТ «ИСКРА»</w:t>
      </w:r>
      <w:r w:rsidR="003D4BB4">
        <w:rPr>
          <w:color w:val="000000" w:themeColor="text1"/>
          <w:sz w:val="26"/>
          <w:szCs w:val="26"/>
        </w:rPr>
        <w:t xml:space="preserve"> до 26 ноября 2021 год</w:t>
      </w:r>
      <w:r w:rsidRPr="00E943B6">
        <w:rPr>
          <w:color w:val="000000" w:themeColor="text1"/>
          <w:sz w:val="26"/>
          <w:szCs w:val="26"/>
        </w:rPr>
        <w:t xml:space="preserve">а, </w:t>
      </w:r>
      <w:r w:rsidR="003D4BB4">
        <w:rPr>
          <w:color w:val="000000" w:themeColor="text1"/>
          <w:sz w:val="26"/>
          <w:szCs w:val="26"/>
        </w:rPr>
        <w:t>просила суд применить за указанный период</w:t>
      </w:r>
      <w:r w:rsidR="00D9256C">
        <w:rPr>
          <w:color w:val="000000" w:themeColor="text1"/>
          <w:sz w:val="26"/>
          <w:szCs w:val="26"/>
        </w:rPr>
        <w:t xml:space="preserve"> </w:t>
      </w:r>
      <w:r w:rsidRPr="00E943B6">
        <w:rPr>
          <w:color w:val="000000" w:themeColor="text1"/>
          <w:sz w:val="26"/>
          <w:szCs w:val="26"/>
        </w:rPr>
        <w:t>срок исковой давнос</w:t>
      </w:r>
      <w:r w:rsidRPr="00E943B6">
        <w:rPr>
          <w:color w:val="000000" w:themeColor="text1"/>
          <w:sz w:val="26"/>
          <w:szCs w:val="26"/>
        </w:rPr>
        <w:t xml:space="preserve">ти. </w:t>
      </w:r>
    </w:p>
    <w:p w:rsidR="00354C59" w:rsidRPr="00E943B6" w:rsidP="00885CF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943B6">
        <w:rPr>
          <w:sz w:val="26"/>
          <w:szCs w:val="26"/>
        </w:rPr>
        <w:t>Изучив доводы иска</w:t>
      </w:r>
      <w:r w:rsidRPr="00E943B6" w:rsidR="0088321B">
        <w:rPr>
          <w:sz w:val="26"/>
          <w:szCs w:val="26"/>
        </w:rPr>
        <w:t xml:space="preserve">, </w:t>
      </w:r>
      <w:r w:rsidRPr="00E943B6" w:rsidR="00564BDF">
        <w:rPr>
          <w:sz w:val="26"/>
          <w:szCs w:val="26"/>
          <w:lang w:val="ru-RU"/>
        </w:rPr>
        <w:t xml:space="preserve">заслушав пояснения представителя истца, возражения </w:t>
      </w:r>
      <w:r w:rsidRPr="00E943B6" w:rsidR="00AD0A28">
        <w:rPr>
          <w:sz w:val="26"/>
          <w:szCs w:val="26"/>
          <w:lang w:val="ru-RU"/>
        </w:rPr>
        <w:t>ответчика</w:t>
      </w:r>
      <w:r w:rsidR="00D9256C">
        <w:rPr>
          <w:sz w:val="26"/>
          <w:szCs w:val="26"/>
          <w:lang w:val="ru-RU"/>
        </w:rPr>
        <w:t xml:space="preserve"> и его</w:t>
      </w:r>
      <w:r w:rsidRPr="00E943B6" w:rsidR="00AD0A28">
        <w:rPr>
          <w:sz w:val="26"/>
          <w:szCs w:val="26"/>
          <w:lang w:val="ru-RU"/>
        </w:rPr>
        <w:t xml:space="preserve"> представителя</w:t>
      </w:r>
      <w:r w:rsidRPr="00E943B6" w:rsidR="00564BDF">
        <w:rPr>
          <w:sz w:val="26"/>
          <w:szCs w:val="26"/>
          <w:lang w:val="ru-RU"/>
        </w:rPr>
        <w:t xml:space="preserve">, </w:t>
      </w:r>
      <w:r w:rsidRPr="00E943B6">
        <w:rPr>
          <w:sz w:val="26"/>
          <w:szCs w:val="26"/>
          <w:lang w:val="ru-RU"/>
        </w:rPr>
        <w:t xml:space="preserve">исследовав материалы гражданского дела, и, оценив все имеющиеся по делу доказательства в их совокупности суд приходит к выводу об отказе в </w:t>
      </w:r>
      <w:r w:rsidRPr="00E943B6">
        <w:rPr>
          <w:sz w:val="26"/>
          <w:szCs w:val="26"/>
          <w:lang w:val="ru-RU"/>
        </w:rPr>
        <w:t>удовлетворении исковых требований по следующим основаниям.</w:t>
      </w:r>
    </w:p>
    <w:p w:rsidR="00304A3F" w:rsidRPr="00E943B6" w:rsidP="00304A3F">
      <w:pPr>
        <w:ind w:firstLine="708"/>
        <w:jc w:val="both"/>
        <w:rPr>
          <w:bCs/>
          <w:sz w:val="26"/>
          <w:szCs w:val="26"/>
        </w:rPr>
      </w:pPr>
      <w:r w:rsidRPr="00E943B6">
        <w:rPr>
          <w:bCs/>
          <w:sz w:val="26"/>
          <w:szCs w:val="26"/>
        </w:rPr>
        <w:t>Ч.ч.1, 5 ст.11 ГПК Российской Федерации определено, что суд обязан разрешать гражданские дела на основании Конституции Российской Федерации, международных договоров Российской Федерации федеральных</w:t>
      </w:r>
      <w:r w:rsidRPr="00E943B6">
        <w:rPr>
          <w:bCs/>
          <w:sz w:val="26"/>
          <w:szCs w:val="26"/>
        </w:rPr>
        <w:t xml:space="preserve"> конституционных законов, федеральных законов,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федеральных органов государственной власти конституций (уст</w:t>
      </w:r>
      <w:r w:rsidRPr="00E943B6">
        <w:rPr>
          <w:bCs/>
          <w:sz w:val="26"/>
          <w:szCs w:val="26"/>
        </w:rPr>
        <w:t>авов), законов, иных нормативных правовых актов органов государственной власти субъектов Российской Федерации, нормативных правовых актов органов местного самоуправления. Суд в соответствии с федеральным законом или международным договором Российской Федер</w:t>
      </w:r>
      <w:r w:rsidRPr="00E943B6">
        <w:rPr>
          <w:bCs/>
          <w:sz w:val="26"/>
          <w:szCs w:val="26"/>
        </w:rPr>
        <w:t>ации при разрешении дел применяет нормы иностранного права.</w:t>
      </w:r>
    </w:p>
    <w:p w:rsidR="00304A3F" w:rsidRPr="00E943B6" w:rsidP="00304A3F">
      <w:pPr>
        <w:ind w:firstLine="708"/>
        <w:jc w:val="both"/>
        <w:rPr>
          <w:bCs/>
          <w:sz w:val="26"/>
          <w:szCs w:val="26"/>
        </w:rPr>
      </w:pPr>
      <w:r w:rsidRPr="00E943B6">
        <w:rPr>
          <w:bCs/>
          <w:sz w:val="26"/>
          <w:szCs w:val="26"/>
        </w:rPr>
        <w:t>Согласно ст. 2 ГПК Российской Федерации,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</w:t>
      </w:r>
      <w:r w:rsidRPr="00E943B6">
        <w:rPr>
          <w:bCs/>
          <w:sz w:val="26"/>
          <w:szCs w:val="26"/>
        </w:rPr>
        <w:t>емых прав, свобод 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</w:t>
      </w:r>
      <w:r w:rsidRPr="00E943B6">
        <w:rPr>
          <w:bCs/>
          <w:sz w:val="26"/>
          <w:szCs w:val="26"/>
        </w:rPr>
        <w:t>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AD0A28" w:rsidRPr="00671A58" w:rsidP="00671A58">
      <w:pPr>
        <w:ind w:firstLine="708"/>
        <w:jc w:val="both"/>
        <w:rPr>
          <w:sz w:val="26"/>
          <w:szCs w:val="26"/>
        </w:rPr>
      </w:pPr>
      <w:r w:rsidRPr="00671A58">
        <w:rPr>
          <w:sz w:val="26"/>
          <w:szCs w:val="26"/>
        </w:rPr>
        <w:t xml:space="preserve">В соотвествии со ст. 2 </w:t>
      </w:r>
      <w:r w:rsidRPr="00E83CEC" w:rsidR="00E83CEC">
        <w:rPr>
          <w:sz w:val="26"/>
          <w:szCs w:val="26"/>
        </w:rPr>
        <w:t>ФЗ от 29.07.2017 N 217-ФЗ</w:t>
      </w:r>
      <w:r w:rsidR="00E83CEC">
        <w:rPr>
          <w:sz w:val="26"/>
          <w:szCs w:val="26"/>
        </w:rPr>
        <w:t xml:space="preserve"> </w:t>
      </w:r>
      <w:r w:rsidRPr="00671A58" w:rsidR="00367FAC">
        <w:rPr>
          <w:sz w:val="26"/>
          <w:szCs w:val="26"/>
        </w:rPr>
        <w:t>п</w:t>
      </w:r>
      <w:r w:rsidRPr="00671A58">
        <w:rPr>
          <w:sz w:val="26"/>
          <w:szCs w:val="26"/>
        </w:rPr>
        <w:t>равовое регулирование отношений, связанных с ве</w:t>
      </w:r>
      <w:r w:rsidRPr="00671A58">
        <w:rPr>
          <w:sz w:val="26"/>
          <w:szCs w:val="26"/>
        </w:rPr>
        <w:t>дением гражданами садоводства и огородничества для собственных нужд, осуществляется в соответствии с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 и но</w:t>
      </w:r>
      <w:r w:rsidRPr="00671A58">
        <w:rPr>
          <w:sz w:val="26"/>
          <w:szCs w:val="26"/>
        </w:rPr>
        <w:t xml:space="preserve">рмативными правовыми актами органов местного самоуправления. </w:t>
      </w:r>
    </w:p>
    <w:p w:rsidR="0035786B" w:rsidRPr="00671A58" w:rsidP="00671A58">
      <w:pPr>
        <w:ind w:firstLine="540"/>
        <w:jc w:val="both"/>
        <w:rPr>
          <w:sz w:val="26"/>
          <w:szCs w:val="26"/>
        </w:rPr>
      </w:pPr>
      <w:r w:rsidRPr="00671A58">
        <w:rPr>
          <w:sz w:val="26"/>
          <w:szCs w:val="26"/>
        </w:rPr>
        <w:t xml:space="preserve">Конституционный Суд Российской Федерации неоднократно указывал, что статья 5 Федерального закона "О ведении гражданами садоводства и огородничества для собственных нужд и о внесении изменений в </w:t>
      </w:r>
      <w:r w:rsidRPr="00671A58">
        <w:rPr>
          <w:sz w:val="26"/>
          <w:szCs w:val="26"/>
        </w:rPr>
        <w:t>отдельные законодательные акты Российской Федерации", закрепляющая право граждан вести садоводство или огородничество без участия в садоводческом или огородническом некоммерческих товариществах, а также условия и гарантии ведения такого садоводства или ого</w:t>
      </w:r>
      <w:r w:rsidRPr="00671A58">
        <w:rPr>
          <w:sz w:val="26"/>
          <w:szCs w:val="26"/>
        </w:rPr>
        <w:t xml:space="preserve">родничества (включая право пользоваться имуществом общего пользования), призвана обеспечить справедливый баланс индивидуальных и коллективных </w:t>
      </w:r>
      <w:r w:rsidRPr="00671A58">
        <w:rPr>
          <w:sz w:val="26"/>
          <w:szCs w:val="26"/>
        </w:rPr>
        <w:t>интересов в данной сфере общественных отношений (определения от 28 ноября 2019 года N 3086-О, от 29 октября 2020 г</w:t>
      </w:r>
      <w:r w:rsidRPr="00671A58">
        <w:rPr>
          <w:sz w:val="26"/>
          <w:szCs w:val="26"/>
        </w:rPr>
        <w:t>ода N 2494-О, от 27 мая 2021 года N 1010-О, 20 июля 2021 года N 1635-О и др.).</w:t>
      </w:r>
    </w:p>
    <w:p w:rsidR="00367FAC" w:rsidRPr="00E943B6" w:rsidP="003D4BB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Согласно </w:t>
      </w:r>
      <w:r w:rsidRPr="00E943B6">
        <w:rPr>
          <w:sz w:val="26"/>
          <w:szCs w:val="26"/>
          <w:lang w:val="ru-RU"/>
        </w:rPr>
        <w:t xml:space="preserve">ч.1 ст. 7 </w:t>
      </w:r>
      <w:r w:rsidRPr="00E83CEC" w:rsidR="00E83CEC">
        <w:rPr>
          <w:sz w:val="26"/>
          <w:szCs w:val="26"/>
          <w:lang w:val="ru-RU"/>
        </w:rPr>
        <w:t>ФЗ от 29.07.2017 N 217-ФЗ</w:t>
      </w:r>
      <w:r>
        <w:rPr>
          <w:color w:val="000000" w:themeColor="text1"/>
          <w:sz w:val="26"/>
          <w:szCs w:val="26"/>
          <w:lang w:val="ru-RU"/>
        </w:rPr>
        <w:t>,</w:t>
      </w:r>
      <w:r w:rsidRPr="00E943B6">
        <w:rPr>
          <w:sz w:val="26"/>
          <w:szCs w:val="26"/>
        </w:rPr>
        <w:t> </w:t>
      </w:r>
      <w:r w:rsidRPr="00E943B6">
        <w:rPr>
          <w:sz w:val="26"/>
          <w:szCs w:val="26"/>
        </w:rPr>
        <w:br/>
      </w:r>
      <w:r w:rsidRPr="00E943B6">
        <w:rPr>
          <w:sz w:val="26"/>
          <w:szCs w:val="26"/>
          <w:lang w:val="ru-RU"/>
        </w:rPr>
        <w:t>т</w:t>
      </w:r>
      <w:r w:rsidRPr="00E943B6">
        <w:rPr>
          <w:sz w:val="26"/>
          <w:szCs w:val="26"/>
        </w:rPr>
        <w:t xml:space="preserve">оварищество может быть создано и вправе осуществлять свою деятельность для совместного владения, пользования и в установленных </w:t>
      </w:r>
      <w:r w:rsidRPr="00E943B6">
        <w:rPr>
          <w:sz w:val="26"/>
          <w:szCs w:val="26"/>
        </w:rPr>
        <w:t>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 создание благоприятных условий для ведения гражданами садоводства и огоро</w:t>
      </w:r>
      <w:r w:rsidRPr="00E943B6">
        <w:rPr>
          <w:sz w:val="26"/>
          <w:szCs w:val="26"/>
        </w:rPr>
        <w:t>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</w:t>
      </w:r>
      <w:r w:rsidRPr="00E943B6">
        <w:rPr>
          <w:sz w:val="26"/>
          <w:szCs w:val="26"/>
        </w:rPr>
        <w:t xml:space="preserve"> или огородничества и иные условия); </w:t>
      </w:r>
    </w:p>
    <w:p w:rsidR="00367FAC" w:rsidRPr="00E943B6" w:rsidP="00367FA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943B6">
        <w:rPr>
          <w:sz w:val="26"/>
          <w:szCs w:val="26"/>
          <w:lang w:val="ru-RU"/>
        </w:rPr>
        <w:t xml:space="preserve">На основании п.п.1, 2 ч.1 </w:t>
      </w:r>
      <w:r w:rsidRPr="00E943B6" w:rsidR="00F20A30">
        <w:rPr>
          <w:sz w:val="26"/>
          <w:szCs w:val="26"/>
          <w:lang w:val="ru-RU"/>
        </w:rPr>
        <w:t xml:space="preserve">ст. 14 </w:t>
      </w:r>
      <w:r w:rsidR="00E83CEC">
        <w:rPr>
          <w:sz w:val="26"/>
          <w:szCs w:val="26"/>
          <w:lang w:val="ru-RU"/>
        </w:rPr>
        <w:t xml:space="preserve">названного </w:t>
      </w:r>
      <w:r w:rsidRPr="00E943B6">
        <w:rPr>
          <w:color w:val="000000" w:themeColor="text1"/>
          <w:sz w:val="26"/>
          <w:szCs w:val="26"/>
        </w:rPr>
        <w:t>закона</w:t>
      </w:r>
      <w:r w:rsidR="00E83CEC">
        <w:rPr>
          <w:color w:val="000000" w:themeColor="text1"/>
          <w:sz w:val="26"/>
          <w:szCs w:val="26"/>
          <w:lang w:val="ru-RU"/>
        </w:rPr>
        <w:t>,</w:t>
      </w:r>
      <w:r w:rsidRPr="00E943B6">
        <w:rPr>
          <w:color w:val="000000" w:themeColor="text1"/>
          <w:sz w:val="26"/>
          <w:szCs w:val="26"/>
        </w:rPr>
        <w:t xml:space="preserve"> </w:t>
      </w:r>
      <w:r w:rsidRPr="00E943B6">
        <w:rPr>
          <w:sz w:val="26"/>
          <w:szCs w:val="26"/>
        </w:rPr>
        <w:br/>
      </w:r>
      <w:r w:rsidRPr="00E943B6">
        <w:rPr>
          <w:sz w:val="26"/>
          <w:szCs w:val="26"/>
          <w:lang w:val="ru-RU"/>
        </w:rPr>
        <w:t>в</w:t>
      </w:r>
      <w:r w:rsidRPr="00E943B6">
        <w:rPr>
          <w:sz w:val="26"/>
          <w:szCs w:val="26"/>
        </w:rPr>
        <w:t xml:space="preserve">зносы членов товарищества могут быть следующих видов:1) членские взносы; 2) целевые взносы. </w:t>
      </w:r>
    </w:p>
    <w:p w:rsidR="00F20A30" w:rsidRPr="00E943B6" w:rsidP="00F20A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943B6">
        <w:rPr>
          <w:sz w:val="26"/>
          <w:szCs w:val="26"/>
          <w:lang w:val="ru-RU"/>
        </w:rPr>
        <w:t xml:space="preserve">В соотвествии с ч.3 ст. 14 </w:t>
      </w:r>
      <w:r w:rsidRPr="00E83CEC" w:rsidR="00E83CEC">
        <w:rPr>
          <w:sz w:val="26"/>
          <w:szCs w:val="26"/>
          <w:lang w:val="ru-RU"/>
        </w:rPr>
        <w:t>ФЗ от 29.07.2017 N 217-ФЗ</w:t>
      </w:r>
      <w:r w:rsidR="00E83CEC">
        <w:rPr>
          <w:sz w:val="26"/>
          <w:szCs w:val="26"/>
          <w:lang w:val="ru-RU"/>
        </w:rPr>
        <w:t xml:space="preserve"> </w:t>
      </w:r>
      <w:r w:rsidRPr="00E943B6">
        <w:rPr>
          <w:sz w:val="26"/>
          <w:szCs w:val="26"/>
        </w:rPr>
        <w:br/>
      </w:r>
      <w:r w:rsidRPr="00E943B6">
        <w:rPr>
          <w:sz w:val="26"/>
          <w:szCs w:val="26"/>
          <w:lang w:val="ru-RU"/>
        </w:rPr>
        <w:t>ч</w:t>
      </w:r>
      <w:r w:rsidRPr="00E943B6">
        <w:rPr>
          <w:sz w:val="26"/>
          <w:szCs w:val="26"/>
        </w:rPr>
        <w:t xml:space="preserve">ленские взносы </w:t>
      </w:r>
      <w:r w:rsidRPr="00E943B6">
        <w:rPr>
          <w:sz w:val="26"/>
          <w:szCs w:val="26"/>
        </w:rPr>
        <w:t>вносятся членами товарищества в порядке, установленном уставом товарищества, на расчетный счет товарищества.</w:t>
      </w:r>
    </w:p>
    <w:p w:rsidR="00F20A30" w:rsidRPr="00D9364F" w:rsidP="00D9364F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 xml:space="preserve">Согласно п.п. 1-3 ч.6  ст. 14 </w:t>
      </w:r>
      <w:r w:rsidR="00E83CEC">
        <w:rPr>
          <w:sz w:val="26"/>
          <w:szCs w:val="26"/>
        </w:rPr>
        <w:t>названного закона,</w:t>
      </w:r>
      <w:r w:rsidRPr="00D9364F">
        <w:rPr>
          <w:sz w:val="26"/>
          <w:szCs w:val="26"/>
        </w:rPr>
        <w:t> </w:t>
      </w:r>
      <w:r w:rsidRPr="00D9364F" w:rsidR="0086506B">
        <w:rPr>
          <w:sz w:val="26"/>
          <w:szCs w:val="26"/>
        </w:rPr>
        <w:t>ц</w:t>
      </w:r>
      <w:r w:rsidRPr="00D9364F">
        <w:rPr>
          <w:sz w:val="26"/>
          <w:szCs w:val="26"/>
        </w:rPr>
        <w:t>елевые взносы вносятся членами товарищества на расчетный счет товарищества по решению общего собр</w:t>
      </w:r>
      <w:r w:rsidRPr="00D9364F">
        <w:rPr>
          <w:sz w:val="26"/>
          <w:szCs w:val="26"/>
        </w:rPr>
        <w:t>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связанные:1) с подготовкой документов, необходимых для образования земельного участка, наход</w:t>
      </w:r>
      <w:r w:rsidRPr="00D9364F">
        <w:rPr>
          <w:sz w:val="26"/>
          <w:szCs w:val="26"/>
        </w:rPr>
        <w:t>ящегося в государственной или муниципальной собственности, в целях дальнейшего предоставления товариществу такого земельного участка; 2) с подготовкой документации по планировке территории в отношении территории садоводства или огородничества; 3) с проведе</w:t>
      </w:r>
      <w:r w:rsidRPr="00D9364F">
        <w:rPr>
          <w:sz w:val="26"/>
          <w:szCs w:val="26"/>
        </w:rPr>
        <w:t>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</w:t>
      </w:r>
      <w:r w:rsidRPr="00D9364F" w:rsidR="0086506B">
        <w:rPr>
          <w:sz w:val="26"/>
          <w:szCs w:val="26"/>
        </w:rPr>
        <w:t xml:space="preserve"> к имуществу общего пользования.</w:t>
      </w:r>
    </w:p>
    <w:p w:rsidR="0035786B" w:rsidRPr="00D9364F" w:rsidP="00D9364F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>В с</w:t>
      </w:r>
      <w:r w:rsidRPr="00D9364F">
        <w:rPr>
          <w:sz w:val="26"/>
          <w:szCs w:val="26"/>
        </w:rPr>
        <w:t xml:space="preserve">оответствии с частью 9 статьи 14 </w:t>
      </w:r>
      <w:r w:rsidRPr="00E83CEC" w:rsidR="00E83CEC">
        <w:rPr>
          <w:sz w:val="26"/>
          <w:szCs w:val="26"/>
        </w:rPr>
        <w:t>ФЗ от 29.07.2017 N 217-ФЗ</w:t>
      </w:r>
      <w:r w:rsidRPr="00D9364F">
        <w:rPr>
          <w:sz w:val="26"/>
          <w:szCs w:val="26"/>
        </w:rPr>
        <w:t>, уставом товарищества может быть установлен порядок взимания и размер пеней в случае несвоевременной уплаты взносов.</w:t>
      </w:r>
    </w:p>
    <w:p w:rsidR="000B7A25" w:rsidRPr="00D9364F" w:rsidP="00D9364F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 xml:space="preserve">В соответствии с пунктом 21 части 1 статьи 17 </w:t>
      </w:r>
      <w:r w:rsidRPr="00E83CEC" w:rsidR="00E83CEC">
        <w:rPr>
          <w:sz w:val="26"/>
          <w:szCs w:val="26"/>
        </w:rPr>
        <w:t>ФЗ от 29.07.2017 N 217-ФЗ</w:t>
      </w:r>
      <w:r w:rsidR="00E83CEC">
        <w:rPr>
          <w:sz w:val="26"/>
          <w:szCs w:val="26"/>
        </w:rPr>
        <w:t xml:space="preserve"> </w:t>
      </w:r>
      <w:r w:rsidRPr="00D9364F">
        <w:rPr>
          <w:sz w:val="26"/>
          <w:szCs w:val="26"/>
        </w:rPr>
        <w:t>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настоящего Федерального закона отнесено к исключительной компетенции общего собрания членов товари</w:t>
      </w:r>
      <w:r w:rsidRPr="00D9364F">
        <w:rPr>
          <w:sz w:val="26"/>
          <w:szCs w:val="26"/>
        </w:rPr>
        <w:t>щества.</w:t>
      </w:r>
    </w:p>
    <w:p w:rsidR="000B7A25" w:rsidRPr="00E943B6" w:rsidP="000B7A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  <w:lang w:val="ru-RU"/>
        </w:rPr>
        <w:t>В соотвествии с ч.1 ст. 395 ГК РФ в</w:t>
      </w:r>
      <w:r w:rsidRPr="00E943B6">
        <w:rPr>
          <w:sz w:val="26"/>
          <w:szCs w:val="26"/>
        </w:rPr>
        <w:t xml:space="preserve">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</w:t>
      </w:r>
      <w:r w:rsidRPr="00E943B6">
        <w:rPr>
          <w:sz w:val="26"/>
          <w:szCs w:val="26"/>
        </w:rPr>
        <w:t>овавшей в соответствующие периоды. Эти правила применяются, если иной размер процентов не установлен законом или договором.</w:t>
      </w:r>
    </w:p>
    <w:p w:rsidR="000914F8" w:rsidRPr="00E943B6" w:rsidP="000914F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  <w:lang w:val="ru-RU"/>
        </w:rPr>
        <w:t>В соответствии с абз. 1 ч.1 ст. 26 Федерального закона  от 12.01.1996 № 7_ФЗ «О некоммерческих организациях»</w:t>
      </w:r>
      <w:r w:rsidR="00E83CEC">
        <w:rPr>
          <w:sz w:val="26"/>
          <w:szCs w:val="26"/>
          <w:lang w:val="ru-RU"/>
        </w:rPr>
        <w:t>,</w:t>
      </w:r>
      <w:r w:rsidRPr="00E943B6">
        <w:rPr>
          <w:sz w:val="26"/>
          <w:szCs w:val="26"/>
          <w:lang w:val="ru-RU"/>
        </w:rPr>
        <w:t xml:space="preserve"> и</w:t>
      </w:r>
      <w:r w:rsidRPr="00E943B6">
        <w:rPr>
          <w:sz w:val="26"/>
          <w:szCs w:val="26"/>
        </w:rPr>
        <w:t>сточниками формирован</w:t>
      </w:r>
      <w:r w:rsidRPr="00E943B6">
        <w:rPr>
          <w:sz w:val="26"/>
          <w:szCs w:val="26"/>
        </w:rPr>
        <w:t xml:space="preserve">ия имущества </w:t>
      </w:r>
      <w:r w:rsidRPr="00E943B6">
        <w:rPr>
          <w:sz w:val="26"/>
          <w:szCs w:val="26"/>
        </w:rPr>
        <w:t>некоммерческой организации в денежной и иных формах являются:</w:t>
      </w:r>
      <w:r w:rsidRPr="00E943B6">
        <w:rPr>
          <w:sz w:val="26"/>
          <w:szCs w:val="26"/>
          <w:lang w:val="ru-RU"/>
        </w:rPr>
        <w:t xml:space="preserve"> </w:t>
      </w:r>
      <w:r w:rsidRPr="00E943B6">
        <w:rPr>
          <w:sz w:val="26"/>
          <w:szCs w:val="26"/>
        </w:rPr>
        <w:t xml:space="preserve">регулярные и единовременные поступления от учредителей (участников, членов); </w:t>
      </w:r>
    </w:p>
    <w:p w:rsidR="000C6246" w:rsidP="00D9364F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>Как</w:t>
      </w:r>
      <w:r w:rsidRPr="00D9364F" w:rsidR="004C5D2F">
        <w:rPr>
          <w:sz w:val="26"/>
          <w:szCs w:val="26"/>
        </w:rPr>
        <w:t xml:space="preserve"> установлено судебным рассмотрением по настоящему гражданскому делу</w:t>
      </w:r>
      <w:r w:rsidRPr="00D9364F">
        <w:rPr>
          <w:sz w:val="26"/>
          <w:szCs w:val="26"/>
        </w:rPr>
        <w:t xml:space="preserve">, </w:t>
      </w:r>
      <w:r w:rsidRPr="00D9364F" w:rsidR="000914F8">
        <w:rPr>
          <w:sz w:val="26"/>
          <w:szCs w:val="26"/>
        </w:rPr>
        <w:t>ответчик</w:t>
      </w:r>
      <w:r w:rsidRPr="00D9364F" w:rsidR="00811B06">
        <w:rPr>
          <w:sz w:val="26"/>
          <w:szCs w:val="26"/>
        </w:rPr>
        <w:t xml:space="preserve"> Кожевников С.А.</w:t>
      </w:r>
      <w:r w:rsidRPr="00D9364F" w:rsidR="000914F8">
        <w:rPr>
          <w:sz w:val="26"/>
          <w:szCs w:val="26"/>
        </w:rPr>
        <w:t xml:space="preserve"> является </w:t>
      </w:r>
      <w:r w:rsidRPr="00D9364F" w:rsidR="00811B06">
        <w:rPr>
          <w:sz w:val="26"/>
          <w:szCs w:val="26"/>
        </w:rPr>
        <w:t>собственнико</w:t>
      </w:r>
      <w:r w:rsidR="00E83CEC">
        <w:rPr>
          <w:sz w:val="26"/>
          <w:szCs w:val="26"/>
        </w:rPr>
        <w:t>м</w:t>
      </w:r>
      <w:r w:rsidRPr="00D9364F" w:rsidR="00811B06">
        <w:rPr>
          <w:sz w:val="26"/>
          <w:szCs w:val="26"/>
        </w:rPr>
        <w:t xml:space="preserve"> земельного уча</w:t>
      </w:r>
      <w:r w:rsidRPr="00D9364F" w:rsidR="000914F8">
        <w:rPr>
          <w:sz w:val="26"/>
          <w:szCs w:val="26"/>
        </w:rPr>
        <w:t xml:space="preserve">стка по адресу: </w:t>
      </w:r>
      <w:r w:rsidR="00F2607F"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</w:rPr>
        <w:t>,</w:t>
      </w:r>
      <w:r w:rsidRPr="00D9364F" w:rsidR="00811B06">
        <w:rPr>
          <w:sz w:val="26"/>
          <w:szCs w:val="26"/>
        </w:rPr>
        <w:t xml:space="preserve"> </w:t>
      </w:r>
      <w:r w:rsidRPr="000C6246">
        <w:rPr>
          <w:sz w:val="26"/>
          <w:szCs w:val="26"/>
        </w:rPr>
        <w:t>категория земель: земли сельскохозяйственного назначения, виды р</w:t>
      </w:r>
      <w:r w:rsidRPr="000C6246">
        <w:rPr>
          <w:sz w:val="26"/>
          <w:szCs w:val="26"/>
        </w:rPr>
        <w:t xml:space="preserve">азрешенного использования: магазины, что подтверждается выпиской из ЕГРН (Том № 1 л.д. 191- 194). </w:t>
      </w:r>
    </w:p>
    <w:p w:rsidR="00811B06" w:rsidP="00D9364F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>Земельный участок находится в границах ТСН «СТ «ИСКРА»</w:t>
      </w:r>
      <w:r w:rsidR="00886109">
        <w:rPr>
          <w:sz w:val="26"/>
          <w:szCs w:val="26"/>
        </w:rPr>
        <w:t xml:space="preserve">, и имеет порядковый номер </w:t>
      </w:r>
      <w:r w:rsidR="00F2607F">
        <w:rPr>
          <w:color w:val="000000"/>
          <w:sz w:val="28"/>
          <w:szCs w:val="28"/>
        </w:rPr>
        <w:t>/ДАННЫЕ ИЗЪЯТЫ/</w:t>
      </w:r>
      <w:r w:rsidR="007E3F3A">
        <w:rPr>
          <w:sz w:val="26"/>
          <w:szCs w:val="26"/>
        </w:rPr>
        <w:t>.</w:t>
      </w:r>
    </w:p>
    <w:p w:rsidR="00BF3AFF" w:rsidP="00D9364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выписке из ЕГРЮЛ от 14.08.2024 г. </w:t>
      </w:r>
      <w:r w:rsidRPr="00D9364F">
        <w:rPr>
          <w:sz w:val="26"/>
          <w:szCs w:val="26"/>
        </w:rPr>
        <w:t>ТСН «СТ «ИСКРА»</w:t>
      </w:r>
      <w:r>
        <w:rPr>
          <w:sz w:val="26"/>
          <w:szCs w:val="26"/>
        </w:rPr>
        <w:t xml:space="preserve"> было зарегистрировано 25.01.2025 г.</w:t>
      </w:r>
      <w:r w:rsidRPr="00BF3AFF">
        <w:rPr>
          <w:sz w:val="26"/>
          <w:szCs w:val="26"/>
        </w:rPr>
        <w:t xml:space="preserve"> </w:t>
      </w:r>
      <w:r>
        <w:rPr>
          <w:sz w:val="26"/>
          <w:szCs w:val="26"/>
        </w:rPr>
        <w:t>(Том № 1 л.д. 13-19)</w:t>
      </w:r>
    </w:p>
    <w:p w:rsidR="007E3F3A" w:rsidRPr="007E3F3A" w:rsidP="000C6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Таким образом,  материалами дела подтверждено, что участок ответчика находится в границах территории ТСН «СТ «ИСКРА».</w:t>
      </w:r>
    </w:p>
    <w:p w:rsidR="000914F8" w:rsidRPr="00D9364F" w:rsidP="00BD2E30">
      <w:pPr>
        <w:ind w:firstLine="540"/>
        <w:jc w:val="both"/>
        <w:rPr>
          <w:sz w:val="26"/>
          <w:szCs w:val="26"/>
        </w:rPr>
      </w:pPr>
      <w:r w:rsidRPr="00D9364F">
        <w:rPr>
          <w:sz w:val="26"/>
          <w:szCs w:val="26"/>
        </w:rPr>
        <w:t xml:space="preserve">Исходя из содержания п. </w:t>
      </w:r>
      <w:r w:rsidRPr="00D9364F" w:rsidR="00D33B7E">
        <w:rPr>
          <w:sz w:val="26"/>
          <w:szCs w:val="26"/>
        </w:rPr>
        <w:t>1.</w:t>
      </w:r>
      <w:r w:rsidRPr="00D9364F">
        <w:rPr>
          <w:sz w:val="26"/>
          <w:szCs w:val="26"/>
        </w:rPr>
        <w:t>1 Устава ТСН «СТ «ИСКРА», утвержденного Решени</w:t>
      </w:r>
      <w:r w:rsidRPr="00D9364F">
        <w:rPr>
          <w:sz w:val="26"/>
          <w:szCs w:val="26"/>
        </w:rPr>
        <w:t>ем общего собрания членов недвижимости «САДОВОДЧЕСКОГО ТОВАРИЩЕСТВА «ИСКРА» Прот</w:t>
      </w:r>
      <w:r w:rsidRPr="00D9364F" w:rsidR="00D9364F">
        <w:rPr>
          <w:sz w:val="26"/>
          <w:szCs w:val="26"/>
        </w:rPr>
        <w:t>о</w:t>
      </w:r>
      <w:r w:rsidRPr="00D9364F">
        <w:rPr>
          <w:sz w:val="26"/>
          <w:szCs w:val="26"/>
        </w:rPr>
        <w:t>кол от 25.12.2014 г. (далее Устав)</w:t>
      </w:r>
      <w:r w:rsidR="00C1578D">
        <w:rPr>
          <w:sz w:val="26"/>
          <w:szCs w:val="26"/>
        </w:rPr>
        <w:t>,</w:t>
      </w:r>
      <w:r w:rsidRPr="00D9364F">
        <w:rPr>
          <w:sz w:val="26"/>
          <w:szCs w:val="26"/>
        </w:rPr>
        <w:t xml:space="preserve"> Товарищество собственников</w:t>
      </w:r>
      <w:r w:rsidR="00BF3AFF">
        <w:rPr>
          <w:sz w:val="26"/>
          <w:szCs w:val="26"/>
        </w:rPr>
        <w:t xml:space="preserve"> недвижимости является добровольным объединением граждан-</w:t>
      </w:r>
      <w:r w:rsidR="00C1578D">
        <w:rPr>
          <w:sz w:val="26"/>
          <w:szCs w:val="26"/>
        </w:rPr>
        <w:t>собственников</w:t>
      </w:r>
      <w:r w:rsidRPr="00D9364F">
        <w:rPr>
          <w:sz w:val="26"/>
          <w:szCs w:val="26"/>
        </w:rPr>
        <w:t xml:space="preserve"> недвижимых вещей (дачных домов, садоводчес</w:t>
      </w:r>
      <w:r w:rsidRPr="00D9364F">
        <w:rPr>
          <w:sz w:val="26"/>
          <w:szCs w:val="26"/>
        </w:rPr>
        <w:t xml:space="preserve">ких, огороднических и дачных земельных </w:t>
      </w:r>
      <w:r w:rsidRPr="00D9364F" w:rsidR="00D9364F">
        <w:rPr>
          <w:sz w:val="26"/>
          <w:szCs w:val="26"/>
        </w:rPr>
        <w:t>участков</w:t>
      </w:r>
      <w:r w:rsidRPr="00D9364F">
        <w:rPr>
          <w:sz w:val="26"/>
          <w:szCs w:val="26"/>
        </w:rPr>
        <w:t>,</w:t>
      </w:r>
      <w:r w:rsidRPr="00D9364F" w:rsidR="00D33B7E">
        <w:rPr>
          <w:sz w:val="26"/>
          <w:szCs w:val="26"/>
        </w:rPr>
        <w:t xml:space="preserve"> созданным ими дл</w:t>
      </w:r>
      <w:r w:rsidRPr="00D9364F">
        <w:rPr>
          <w:sz w:val="26"/>
          <w:szCs w:val="26"/>
        </w:rPr>
        <w:t>я совместного  использования имущества</w:t>
      </w:r>
      <w:r w:rsidR="00BF3AFF">
        <w:rPr>
          <w:sz w:val="26"/>
          <w:szCs w:val="26"/>
        </w:rPr>
        <w:t xml:space="preserve"> (вещей),</w:t>
      </w:r>
      <w:r w:rsidR="00C1578D">
        <w:rPr>
          <w:sz w:val="26"/>
          <w:szCs w:val="26"/>
        </w:rPr>
        <w:t xml:space="preserve"> </w:t>
      </w:r>
      <w:r w:rsidR="00BF3AFF">
        <w:rPr>
          <w:sz w:val="26"/>
          <w:szCs w:val="26"/>
        </w:rPr>
        <w:t>в силу закона находящегося в общей совместной собственности и (или) в общем пользовании</w:t>
      </w:r>
      <w:r w:rsidRPr="00D9364F">
        <w:rPr>
          <w:sz w:val="26"/>
          <w:szCs w:val="26"/>
        </w:rPr>
        <w:t>.</w:t>
      </w:r>
    </w:p>
    <w:p w:rsidR="00C1578D" w:rsidP="007454CA">
      <w:pPr>
        <w:ind w:firstLine="708"/>
        <w:jc w:val="both"/>
        <w:rPr>
          <w:sz w:val="26"/>
          <w:szCs w:val="26"/>
        </w:rPr>
      </w:pPr>
      <w:r w:rsidRPr="007454CA">
        <w:rPr>
          <w:sz w:val="26"/>
          <w:szCs w:val="26"/>
        </w:rPr>
        <w:t xml:space="preserve">В </w:t>
      </w:r>
      <w:r w:rsidRPr="007454CA" w:rsidR="00D9364F">
        <w:rPr>
          <w:sz w:val="26"/>
          <w:szCs w:val="26"/>
        </w:rPr>
        <w:t>соответствии</w:t>
      </w:r>
      <w:r w:rsidRPr="007454CA">
        <w:rPr>
          <w:sz w:val="26"/>
          <w:szCs w:val="26"/>
        </w:rPr>
        <w:t xml:space="preserve"> с п.2.1 Устава</w:t>
      </w:r>
      <w:r>
        <w:rPr>
          <w:sz w:val="26"/>
          <w:szCs w:val="26"/>
        </w:rPr>
        <w:t>,</w:t>
      </w:r>
      <w:r w:rsidRPr="007454CA">
        <w:rPr>
          <w:sz w:val="26"/>
          <w:szCs w:val="26"/>
        </w:rPr>
        <w:t xml:space="preserve"> </w:t>
      </w:r>
      <w:r w:rsidRPr="007454CA" w:rsidR="003B4588">
        <w:rPr>
          <w:sz w:val="26"/>
          <w:szCs w:val="26"/>
        </w:rPr>
        <w:t xml:space="preserve">для достижения целей, </w:t>
      </w:r>
      <w:r w:rsidRPr="007454CA" w:rsidR="007454CA">
        <w:rPr>
          <w:sz w:val="26"/>
          <w:szCs w:val="26"/>
        </w:rPr>
        <w:t>предусмотренных</w:t>
      </w:r>
      <w:r w:rsidRPr="007454CA" w:rsidR="003B4588">
        <w:rPr>
          <w:sz w:val="26"/>
          <w:szCs w:val="26"/>
        </w:rPr>
        <w:t xml:space="preserve"> настоящим Уставом, </w:t>
      </w:r>
      <w:r w:rsidRPr="007454CA" w:rsidR="007454CA">
        <w:rPr>
          <w:sz w:val="26"/>
          <w:szCs w:val="26"/>
        </w:rPr>
        <w:t>Товарищество</w:t>
      </w:r>
      <w:r w:rsidRPr="007454CA" w:rsidR="003B4588">
        <w:rPr>
          <w:sz w:val="26"/>
          <w:szCs w:val="26"/>
        </w:rPr>
        <w:t xml:space="preserve"> вправе заниматься </w:t>
      </w:r>
      <w:r w:rsidRPr="007454CA" w:rsidR="007454CA">
        <w:rPr>
          <w:sz w:val="26"/>
          <w:szCs w:val="26"/>
        </w:rPr>
        <w:t>хозяйственной</w:t>
      </w:r>
      <w:r w:rsidRPr="007454CA" w:rsidR="003B4588">
        <w:rPr>
          <w:sz w:val="26"/>
          <w:szCs w:val="26"/>
        </w:rPr>
        <w:t xml:space="preserve"> деятельностью. </w:t>
      </w:r>
    </w:p>
    <w:p w:rsidR="00811B06" w:rsidRPr="007454CA" w:rsidP="007454CA">
      <w:pPr>
        <w:ind w:firstLine="708"/>
        <w:jc w:val="both"/>
        <w:rPr>
          <w:sz w:val="26"/>
          <w:szCs w:val="26"/>
        </w:rPr>
      </w:pPr>
      <w:r w:rsidRPr="007454CA">
        <w:rPr>
          <w:sz w:val="26"/>
          <w:szCs w:val="26"/>
        </w:rPr>
        <w:t xml:space="preserve">Предметом </w:t>
      </w:r>
      <w:r w:rsidRPr="007454CA" w:rsidR="007454CA">
        <w:rPr>
          <w:sz w:val="26"/>
          <w:szCs w:val="26"/>
        </w:rPr>
        <w:t>деятельности</w:t>
      </w:r>
      <w:r w:rsidRPr="007454CA">
        <w:rPr>
          <w:sz w:val="26"/>
          <w:szCs w:val="26"/>
        </w:rPr>
        <w:t xml:space="preserve">  Товарищества  является совместное  использование имущества (вещей), в силу закона находящегося в их общей собственности и (или) общем пол</w:t>
      </w:r>
      <w:r w:rsidRPr="007454CA">
        <w:rPr>
          <w:sz w:val="26"/>
          <w:szCs w:val="26"/>
        </w:rPr>
        <w:t>ьзовании, и</w:t>
      </w:r>
      <w:r w:rsidRPr="007454CA" w:rsidR="007454CA">
        <w:rPr>
          <w:sz w:val="26"/>
          <w:szCs w:val="26"/>
        </w:rPr>
        <w:t xml:space="preserve"> управление им в установленных</w:t>
      </w:r>
      <w:r w:rsidRPr="007454CA">
        <w:rPr>
          <w:sz w:val="26"/>
          <w:szCs w:val="26"/>
        </w:rPr>
        <w:t xml:space="preserve"> </w:t>
      </w:r>
      <w:r w:rsidRPr="007454CA" w:rsidR="007454CA">
        <w:rPr>
          <w:sz w:val="26"/>
          <w:szCs w:val="26"/>
        </w:rPr>
        <w:t>законодательством</w:t>
      </w:r>
      <w:r w:rsidRPr="007454CA">
        <w:rPr>
          <w:sz w:val="26"/>
          <w:szCs w:val="26"/>
        </w:rPr>
        <w:t xml:space="preserve"> пределах, распоряжение общим имуществом (дачных домов, садоводческих, огороднических и дачных земельных </w:t>
      </w:r>
      <w:r w:rsidRPr="007454CA" w:rsidR="007454CA">
        <w:rPr>
          <w:sz w:val="26"/>
          <w:szCs w:val="26"/>
        </w:rPr>
        <w:t>участков</w:t>
      </w:r>
      <w:r w:rsidRPr="007454CA">
        <w:rPr>
          <w:sz w:val="26"/>
          <w:szCs w:val="26"/>
        </w:rPr>
        <w:t>.</w:t>
      </w:r>
    </w:p>
    <w:p w:rsidR="003B4588" w:rsidRPr="007454CA" w:rsidP="007454CA">
      <w:pPr>
        <w:ind w:firstLine="708"/>
        <w:jc w:val="both"/>
        <w:rPr>
          <w:sz w:val="26"/>
          <w:szCs w:val="26"/>
        </w:rPr>
      </w:pPr>
      <w:r w:rsidRPr="007454CA">
        <w:rPr>
          <w:sz w:val="26"/>
          <w:szCs w:val="26"/>
        </w:rPr>
        <w:t>Исходя из содержания п.п.2 п. 3.1. Устава</w:t>
      </w:r>
      <w:r w:rsidR="00C1578D">
        <w:rPr>
          <w:sz w:val="26"/>
          <w:szCs w:val="26"/>
        </w:rPr>
        <w:t>,</w:t>
      </w:r>
      <w:r w:rsidRPr="007454CA">
        <w:rPr>
          <w:sz w:val="26"/>
          <w:szCs w:val="26"/>
        </w:rPr>
        <w:t xml:space="preserve"> Товарищество вправе </w:t>
      </w:r>
      <w:r w:rsidRPr="007454CA" w:rsidR="00D9364F">
        <w:rPr>
          <w:sz w:val="26"/>
          <w:szCs w:val="26"/>
        </w:rPr>
        <w:t>определить сме</w:t>
      </w:r>
      <w:r w:rsidRPr="007454CA">
        <w:rPr>
          <w:sz w:val="26"/>
          <w:szCs w:val="26"/>
        </w:rPr>
        <w:t xml:space="preserve">ту </w:t>
      </w:r>
      <w:r w:rsidRPr="007454CA">
        <w:rPr>
          <w:sz w:val="26"/>
          <w:szCs w:val="26"/>
        </w:rPr>
        <w:t>доходов и расходов на год, в</w:t>
      </w:r>
      <w:r w:rsidRPr="007454CA" w:rsidR="007454CA">
        <w:rPr>
          <w:sz w:val="26"/>
          <w:szCs w:val="26"/>
        </w:rPr>
        <w:t xml:space="preserve"> </w:t>
      </w:r>
      <w:r w:rsidRPr="007454CA">
        <w:rPr>
          <w:sz w:val="26"/>
          <w:szCs w:val="26"/>
        </w:rPr>
        <w:t>том чис</w:t>
      </w:r>
      <w:r w:rsidRPr="007454CA" w:rsidR="007454CA">
        <w:rPr>
          <w:sz w:val="26"/>
          <w:szCs w:val="26"/>
        </w:rPr>
        <w:t>ле необходимые расходы на содержание и ремонт общего имущества</w:t>
      </w:r>
      <w:r w:rsidRPr="007454CA">
        <w:rPr>
          <w:sz w:val="26"/>
          <w:szCs w:val="26"/>
        </w:rPr>
        <w:t xml:space="preserve">, затраты на капитальный ремонт и </w:t>
      </w:r>
      <w:r w:rsidRPr="007454CA" w:rsidR="007454CA">
        <w:rPr>
          <w:sz w:val="26"/>
          <w:szCs w:val="26"/>
        </w:rPr>
        <w:t>реконструкцию</w:t>
      </w:r>
      <w:r w:rsidRPr="007454CA">
        <w:rPr>
          <w:sz w:val="26"/>
          <w:szCs w:val="26"/>
        </w:rPr>
        <w:t xml:space="preserve">, </w:t>
      </w:r>
      <w:r w:rsidRPr="007454CA" w:rsidR="007454CA">
        <w:rPr>
          <w:sz w:val="26"/>
          <w:szCs w:val="26"/>
        </w:rPr>
        <w:t>специальные</w:t>
      </w:r>
      <w:r w:rsidRPr="007454CA">
        <w:rPr>
          <w:sz w:val="26"/>
          <w:szCs w:val="26"/>
        </w:rPr>
        <w:t xml:space="preserve"> взносы </w:t>
      </w:r>
      <w:r w:rsidRPr="007454CA" w:rsidR="007454CA">
        <w:rPr>
          <w:sz w:val="26"/>
          <w:szCs w:val="26"/>
        </w:rPr>
        <w:t>и отчисления  в резервный фонд,</w:t>
      </w:r>
      <w:r w:rsidRPr="007454CA">
        <w:rPr>
          <w:sz w:val="26"/>
          <w:szCs w:val="26"/>
        </w:rPr>
        <w:t xml:space="preserve"> а также другие расходы цели.</w:t>
      </w:r>
    </w:p>
    <w:p w:rsidR="006C3BC4" w:rsidRPr="007454CA" w:rsidP="007454CA">
      <w:pPr>
        <w:ind w:firstLine="708"/>
        <w:jc w:val="both"/>
        <w:rPr>
          <w:sz w:val="26"/>
          <w:szCs w:val="26"/>
        </w:rPr>
      </w:pPr>
      <w:r w:rsidRPr="007454CA">
        <w:rPr>
          <w:sz w:val="26"/>
          <w:szCs w:val="26"/>
        </w:rPr>
        <w:t>Согласно п.п.3.3. Устава</w:t>
      </w:r>
      <w:r w:rsidR="00C1578D">
        <w:rPr>
          <w:sz w:val="26"/>
          <w:szCs w:val="26"/>
        </w:rPr>
        <w:t>,</w:t>
      </w:r>
      <w:r w:rsidRPr="007454CA">
        <w:rPr>
          <w:sz w:val="26"/>
          <w:szCs w:val="26"/>
        </w:rPr>
        <w:t xml:space="preserve"> в с</w:t>
      </w:r>
      <w:r w:rsidRPr="007454CA">
        <w:rPr>
          <w:sz w:val="26"/>
          <w:szCs w:val="26"/>
        </w:rPr>
        <w:t xml:space="preserve">лучае неисполнения  </w:t>
      </w:r>
      <w:r w:rsidRPr="007454CA" w:rsidR="007454CA">
        <w:rPr>
          <w:sz w:val="26"/>
          <w:szCs w:val="26"/>
        </w:rPr>
        <w:t>собственниками</w:t>
      </w:r>
      <w:r w:rsidRPr="007454CA">
        <w:rPr>
          <w:sz w:val="26"/>
          <w:szCs w:val="26"/>
        </w:rPr>
        <w:t xml:space="preserve"> недвижимости своих обязанностей по </w:t>
      </w:r>
      <w:r w:rsidRPr="007454CA" w:rsidR="007454CA">
        <w:rPr>
          <w:sz w:val="26"/>
          <w:szCs w:val="26"/>
        </w:rPr>
        <w:t>у</w:t>
      </w:r>
      <w:r w:rsidRPr="007454CA">
        <w:rPr>
          <w:sz w:val="26"/>
          <w:szCs w:val="26"/>
        </w:rPr>
        <w:t>частию в общих расходах Товарищество в судебном порядке  вправе потребовать принудительного возмещения обязательных платежей и взносов.</w:t>
      </w:r>
    </w:p>
    <w:p w:rsidR="006C3BC4" w:rsidRPr="007454CA" w:rsidP="007454CA">
      <w:pPr>
        <w:ind w:firstLine="708"/>
        <w:jc w:val="both"/>
        <w:rPr>
          <w:sz w:val="26"/>
          <w:szCs w:val="26"/>
        </w:rPr>
      </w:pPr>
      <w:r w:rsidRPr="007454CA">
        <w:rPr>
          <w:sz w:val="26"/>
          <w:szCs w:val="26"/>
        </w:rPr>
        <w:t xml:space="preserve">В </w:t>
      </w:r>
      <w:r w:rsidRPr="007454CA" w:rsidR="007454CA">
        <w:rPr>
          <w:sz w:val="26"/>
          <w:szCs w:val="26"/>
        </w:rPr>
        <w:t>соответствии</w:t>
      </w:r>
      <w:r w:rsidRPr="007454CA">
        <w:rPr>
          <w:sz w:val="26"/>
          <w:szCs w:val="26"/>
        </w:rPr>
        <w:t xml:space="preserve"> с п.3.4</w:t>
      </w:r>
      <w:r w:rsidR="00C1578D">
        <w:rPr>
          <w:sz w:val="26"/>
          <w:szCs w:val="26"/>
        </w:rPr>
        <w:t xml:space="preserve"> Устава, </w:t>
      </w:r>
      <w:r w:rsidRPr="007454CA">
        <w:rPr>
          <w:sz w:val="26"/>
          <w:szCs w:val="26"/>
        </w:rPr>
        <w:t>товари</w:t>
      </w:r>
      <w:r w:rsidRPr="007454CA" w:rsidR="007454CA">
        <w:rPr>
          <w:sz w:val="26"/>
          <w:szCs w:val="26"/>
        </w:rPr>
        <w:t>щество вправе потребовать в суд</w:t>
      </w:r>
      <w:r w:rsidRPr="007454CA">
        <w:rPr>
          <w:sz w:val="26"/>
          <w:szCs w:val="26"/>
        </w:rPr>
        <w:t>е</w:t>
      </w:r>
      <w:r w:rsidRPr="007454CA" w:rsidR="007454CA">
        <w:rPr>
          <w:sz w:val="26"/>
          <w:szCs w:val="26"/>
        </w:rPr>
        <w:t>бном порядке полного возм</w:t>
      </w:r>
      <w:r w:rsidRPr="007454CA">
        <w:rPr>
          <w:sz w:val="26"/>
          <w:szCs w:val="26"/>
        </w:rPr>
        <w:t>ещения причиненных ему убытков</w:t>
      </w:r>
      <w:r w:rsidRPr="007454CA" w:rsidR="007454CA">
        <w:rPr>
          <w:sz w:val="26"/>
          <w:szCs w:val="26"/>
        </w:rPr>
        <w:t xml:space="preserve"> </w:t>
      </w:r>
      <w:r w:rsidRPr="007454CA">
        <w:rPr>
          <w:sz w:val="26"/>
          <w:szCs w:val="26"/>
        </w:rPr>
        <w:t xml:space="preserve">в результате неисполнения  </w:t>
      </w:r>
      <w:r w:rsidRPr="007454CA" w:rsidR="007454CA">
        <w:rPr>
          <w:sz w:val="26"/>
          <w:szCs w:val="26"/>
        </w:rPr>
        <w:t>собственниками</w:t>
      </w:r>
      <w:r w:rsidRPr="007454CA">
        <w:rPr>
          <w:sz w:val="26"/>
          <w:szCs w:val="26"/>
        </w:rPr>
        <w:t xml:space="preserve"> </w:t>
      </w:r>
      <w:r w:rsidRPr="007454CA" w:rsidR="007454CA">
        <w:rPr>
          <w:sz w:val="26"/>
          <w:szCs w:val="26"/>
        </w:rPr>
        <w:t>недвижимости</w:t>
      </w:r>
      <w:r w:rsidRPr="007454CA">
        <w:rPr>
          <w:sz w:val="26"/>
          <w:szCs w:val="26"/>
        </w:rPr>
        <w:t xml:space="preserve"> обязательств по уплате </w:t>
      </w:r>
      <w:r w:rsidRPr="007454CA" w:rsidR="007454CA">
        <w:rPr>
          <w:sz w:val="26"/>
          <w:szCs w:val="26"/>
        </w:rPr>
        <w:t>обязательных</w:t>
      </w:r>
      <w:r w:rsidRPr="007454CA">
        <w:rPr>
          <w:sz w:val="26"/>
          <w:szCs w:val="26"/>
        </w:rPr>
        <w:t xml:space="preserve"> платежей и взносов</w:t>
      </w:r>
      <w:r w:rsidRPr="007454CA" w:rsidR="007454CA">
        <w:rPr>
          <w:sz w:val="26"/>
          <w:szCs w:val="26"/>
        </w:rPr>
        <w:t xml:space="preserve"> </w:t>
      </w:r>
      <w:r w:rsidRPr="007454CA">
        <w:rPr>
          <w:sz w:val="26"/>
          <w:szCs w:val="26"/>
        </w:rPr>
        <w:t>и оплате иных общих расходов.</w:t>
      </w:r>
    </w:p>
    <w:p w:rsidR="006C3BC4" w:rsidRPr="00070FDA" w:rsidP="00070FDA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 xml:space="preserve">П.4.7. Устава предусмотрено, что члены </w:t>
      </w:r>
      <w:r w:rsidRPr="00070FDA">
        <w:rPr>
          <w:sz w:val="26"/>
          <w:szCs w:val="26"/>
        </w:rPr>
        <w:t>Товарищества систематически вносят членские взносы в сроки и в размерах определяемые сметой доходов и расходов Товарищества.</w:t>
      </w:r>
    </w:p>
    <w:p w:rsidR="005570A8" w:rsidRPr="00070FDA" w:rsidP="00070FDA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>Решением общего собрания собственников ТСН «СТ «ИСКРА» от 06.11.2021 г.  утвержден ежемесячный членский взнос на 3 месяца в 2021 го</w:t>
      </w:r>
      <w:r w:rsidRPr="00070FDA">
        <w:rPr>
          <w:sz w:val="26"/>
          <w:szCs w:val="26"/>
        </w:rPr>
        <w:t>ду из расчета</w:t>
      </w:r>
      <w:r w:rsidRPr="00070FDA" w:rsidR="003D52E7">
        <w:rPr>
          <w:sz w:val="26"/>
          <w:szCs w:val="26"/>
        </w:rPr>
        <w:t xml:space="preserve"> 51200 руб. /27198 кв.м. (площадь ТСН «СТ «ИСКРА»)</w:t>
      </w:r>
      <w:r w:rsidRPr="00070FDA">
        <w:rPr>
          <w:sz w:val="26"/>
          <w:szCs w:val="26"/>
        </w:rPr>
        <w:t xml:space="preserve"> </w:t>
      </w:r>
      <w:r w:rsidRPr="00070FDA" w:rsidR="003D52E7">
        <w:rPr>
          <w:sz w:val="26"/>
          <w:szCs w:val="26"/>
        </w:rPr>
        <w:t>х394 кв.м</w:t>
      </w:r>
      <w:r w:rsidR="00C1578D">
        <w:rPr>
          <w:sz w:val="26"/>
          <w:szCs w:val="26"/>
        </w:rPr>
        <w:t xml:space="preserve"> </w:t>
      </w:r>
      <w:r w:rsidRPr="00070FDA" w:rsidR="003D52E7">
        <w:rPr>
          <w:sz w:val="26"/>
          <w:szCs w:val="26"/>
        </w:rPr>
        <w:t>(площадь земельного участка, п</w:t>
      </w:r>
      <w:r w:rsidRPr="00070FDA" w:rsidR="00070FDA">
        <w:rPr>
          <w:sz w:val="26"/>
          <w:szCs w:val="26"/>
        </w:rPr>
        <w:t>ринадлежащего Кожевникову С.А.)</w:t>
      </w:r>
      <w:r w:rsidRPr="00070FDA" w:rsidR="003D52E7">
        <w:rPr>
          <w:sz w:val="26"/>
          <w:szCs w:val="26"/>
        </w:rPr>
        <w:t>=742 руб.</w:t>
      </w:r>
    </w:p>
    <w:p w:rsidR="00A33CA6" w:rsidP="00A33CA6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>Решением общего собрания собственников ТСН «СТ</w:t>
      </w:r>
      <w:r w:rsidRPr="00070FDA">
        <w:rPr>
          <w:sz w:val="26"/>
          <w:szCs w:val="26"/>
        </w:rPr>
        <w:t xml:space="preserve"> «ИСКРА» от 06.02.2022 г.  утвержден ежемесячный членский взнос в 2022 году </w:t>
      </w:r>
      <w:r w:rsidRPr="00070FDA" w:rsidR="003D52E7">
        <w:rPr>
          <w:sz w:val="26"/>
          <w:szCs w:val="26"/>
        </w:rPr>
        <w:t>из расчета 309389 руб. /27198 кв.м (площадь ТСН «СТ «ИСКРА») х394 кв.м</w:t>
      </w:r>
      <w:r w:rsidR="00C1578D">
        <w:rPr>
          <w:sz w:val="26"/>
          <w:szCs w:val="26"/>
        </w:rPr>
        <w:t xml:space="preserve"> </w:t>
      </w:r>
      <w:r w:rsidRPr="00070FDA" w:rsidR="003D52E7">
        <w:rPr>
          <w:sz w:val="26"/>
          <w:szCs w:val="26"/>
        </w:rPr>
        <w:t>(площадь земельного участка, п</w:t>
      </w:r>
      <w:r w:rsidRPr="00070FDA" w:rsidR="00070FDA">
        <w:rPr>
          <w:sz w:val="26"/>
          <w:szCs w:val="26"/>
        </w:rPr>
        <w:t>ринадлежащего Кожевникову С.А.)</w:t>
      </w:r>
      <w:r w:rsidRPr="00070FDA" w:rsidR="003D52E7">
        <w:rPr>
          <w:sz w:val="26"/>
          <w:szCs w:val="26"/>
        </w:rPr>
        <w:t xml:space="preserve">=4481, </w:t>
      </w:r>
      <w:r w:rsidRPr="00070FDA" w:rsidR="00070FDA">
        <w:rPr>
          <w:sz w:val="26"/>
          <w:szCs w:val="26"/>
        </w:rPr>
        <w:t>92 руб.</w:t>
      </w:r>
      <w:r w:rsidRPr="00A33CA6">
        <w:rPr>
          <w:sz w:val="26"/>
          <w:szCs w:val="26"/>
        </w:rPr>
        <w:t xml:space="preserve"> </w:t>
      </w:r>
    </w:p>
    <w:p w:rsidR="00A33CA6" w:rsidRPr="00070FDA" w:rsidP="00A33CA6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>Решением общего собрания собстве</w:t>
      </w:r>
      <w:r w:rsidRPr="00070FDA">
        <w:rPr>
          <w:sz w:val="26"/>
          <w:szCs w:val="26"/>
        </w:rPr>
        <w:t xml:space="preserve">нников ТСН «СТ «ИСКРА» </w:t>
      </w:r>
      <w:r>
        <w:rPr>
          <w:sz w:val="26"/>
          <w:szCs w:val="26"/>
        </w:rPr>
        <w:t>от 22</w:t>
      </w:r>
      <w:r w:rsidRPr="00070FDA">
        <w:rPr>
          <w:sz w:val="26"/>
          <w:szCs w:val="26"/>
        </w:rPr>
        <w:t>.</w:t>
      </w:r>
      <w:r>
        <w:rPr>
          <w:sz w:val="26"/>
          <w:szCs w:val="26"/>
        </w:rPr>
        <w:t>01.2023</w:t>
      </w:r>
      <w:r w:rsidRPr="00070FDA">
        <w:rPr>
          <w:sz w:val="26"/>
          <w:szCs w:val="26"/>
        </w:rPr>
        <w:t xml:space="preserve"> г.  принято установить </w:t>
      </w:r>
      <w:r>
        <w:rPr>
          <w:sz w:val="26"/>
          <w:szCs w:val="26"/>
        </w:rPr>
        <w:t xml:space="preserve">членский </w:t>
      </w:r>
      <w:r w:rsidRPr="00070FDA">
        <w:rPr>
          <w:sz w:val="26"/>
          <w:szCs w:val="26"/>
        </w:rPr>
        <w:t>взнос из расчета 309389 руб. /27198 кв.м (площадь ТСН «СТ «ИСКРА») х394 кв.м(площадь земельного участка, принадлежащего Кожевникову С.А.)=4481, 92 руб.</w:t>
      </w:r>
    </w:p>
    <w:p w:rsidR="005570A8" w:rsidP="00BD2E30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>Решением общего собрания собственни</w:t>
      </w:r>
      <w:r w:rsidRPr="00070FDA">
        <w:rPr>
          <w:sz w:val="26"/>
          <w:szCs w:val="26"/>
        </w:rPr>
        <w:t xml:space="preserve">ков ТСН «СТ «ИСКРА» </w:t>
      </w:r>
      <w:r w:rsidRPr="00070FDA" w:rsidR="00280B3B">
        <w:rPr>
          <w:sz w:val="26"/>
          <w:szCs w:val="26"/>
        </w:rPr>
        <w:t>от 11</w:t>
      </w:r>
      <w:r w:rsidRPr="00070FDA">
        <w:rPr>
          <w:sz w:val="26"/>
          <w:szCs w:val="26"/>
        </w:rPr>
        <w:t>.</w:t>
      </w:r>
      <w:r w:rsidRPr="00070FDA" w:rsidR="00280B3B">
        <w:rPr>
          <w:sz w:val="26"/>
          <w:szCs w:val="26"/>
        </w:rPr>
        <w:t>1</w:t>
      </w:r>
      <w:r w:rsidRPr="00070FDA">
        <w:rPr>
          <w:sz w:val="26"/>
          <w:szCs w:val="26"/>
        </w:rPr>
        <w:t xml:space="preserve">2.2022 г. </w:t>
      </w:r>
      <w:r w:rsidRPr="00070FDA" w:rsidR="00280B3B">
        <w:rPr>
          <w:sz w:val="26"/>
          <w:szCs w:val="26"/>
        </w:rPr>
        <w:t>принято установить целевой взнос по разработке проекта  общего межевания  ТСН «СТ «ИСКРА» в размере 100000 руб. из расчета 100000 руб.\27198 кв.м (площадь ТСН «СТ «ИСКРА») х394 кв.м(площадь земельного участка, принадлежащего Кожевникову С.А.).</w:t>
      </w:r>
      <w:r w:rsidRPr="00070FDA" w:rsidR="003D52E7">
        <w:rPr>
          <w:sz w:val="26"/>
          <w:szCs w:val="26"/>
        </w:rPr>
        <w:t>=1448, 63 руб.</w:t>
      </w:r>
    </w:p>
    <w:p w:rsidR="00A33CA6" w:rsidRPr="00070FDA" w:rsidP="00A33CA6">
      <w:pPr>
        <w:ind w:firstLine="708"/>
        <w:jc w:val="both"/>
        <w:rPr>
          <w:sz w:val="26"/>
          <w:szCs w:val="26"/>
        </w:rPr>
      </w:pPr>
      <w:r w:rsidRPr="00070FDA">
        <w:rPr>
          <w:sz w:val="26"/>
          <w:szCs w:val="26"/>
        </w:rPr>
        <w:t xml:space="preserve">Решением общего собрания собственников ТСН «СТ «ИСКРА» </w:t>
      </w:r>
      <w:r>
        <w:rPr>
          <w:sz w:val="26"/>
          <w:szCs w:val="26"/>
        </w:rPr>
        <w:t>от 2</w:t>
      </w:r>
      <w:r w:rsidR="00886109">
        <w:rPr>
          <w:sz w:val="26"/>
          <w:szCs w:val="26"/>
        </w:rPr>
        <w:t>8</w:t>
      </w:r>
      <w:r w:rsidRPr="00070FD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86109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886109">
        <w:rPr>
          <w:sz w:val="26"/>
          <w:szCs w:val="26"/>
        </w:rPr>
        <w:t>4</w:t>
      </w:r>
      <w:r w:rsidRPr="00070FDA">
        <w:rPr>
          <w:sz w:val="26"/>
          <w:szCs w:val="26"/>
        </w:rPr>
        <w:t xml:space="preserve"> г. принято установить </w:t>
      </w:r>
      <w:r>
        <w:rPr>
          <w:sz w:val="26"/>
          <w:szCs w:val="26"/>
        </w:rPr>
        <w:t xml:space="preserve">членский </w:t>
      </w:r>
      <w:r w:rsidRPr="00070FDA">
        <w:rPr>
          <w:sz w:val="26"/>
          <w:szCs w:val="26"/>
        </w:rPr>
        <w:t xml:space="preserve">взнос из расчета </w:t>
      </w:r>
      <w:r>
        <w:rPr>
          <w:sz w:val="26"/>
          <w:szCs w:val="26"/>
        </w:rPr>
        <w:t>284789,20 руб. /27022</w:t>
      </w:r>
      <w:r w:rsidRPr="00070FDA">
        <w:rPr>
          <w:sz w:val="26"/>
          <w:szCs w:val="26"/>
        </w:rPr>
        <w:t xml:space="preserve"> кв.м. (площадь ТСН «СТ «ИСКРА») х394 кв.м</w:t>
      </w:r>
      <w:r w:rsidR="00C1578D">
        <w:rPr>
          <w:sz w:val="26"/>
          <w:szCs w:val="26"/>
        </w:rPr>
        <w:t xml:space="preserve"> </w:t>
      </w:r>
      <w:r w:rsidRPr="00070FDA">
        <w:rPr>
          <w:sz w:val="26"/>
          <w:szCs w:val="26"/>
        </w:rPr>
        <w:t>(площадь земельного участка, принадл</w:t>
      </w:r>
      <w:r w:rsidRPr="00070FDA">
        <w:rPr>
          <w:sz w:val="26"/>
          <w:szCs w:val="26"/>
        </w:rPr>
        <w:t>ежащего Кожевникову С.А.)</w:t>
      </w:r>
      <w:r>
        <w:rPr>
          <w:sz w:val="26"/>
          <w:szCs w:val="26"/>
        </w:rPr>
        <w:t>=4152</w:t>
      </w:r>
      <w:r w:rsidRPr="00070FDA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070FDA">
        <w:rPr>
          <w:sz w:val="26"/>
          <w:szCs w:val="26"/>
        </w:rPr>
        <w:t>2 руб.</w:t>
      </w:r>
      <w:r w:rsidR="00886109">
        <w:rPr>
          <w:sz w:val="26"/>
          <w:szCs w:val="26"/>
        </w:rPr>
        <w:t xml:space="preserve">, а также целевой взнос </w:t>
      </w:r>
      <w:r w:rsidRPr="00070FDA" w:rsidR="00886109">
        <w:rPr>
          <w:sz w:val="26"/>
          <w:szCs w:val="26"/>
        </w:rPr>
        <w:t>из расчета</w:t>
      </w:r>
      <w:r w:rsidR="00886109">
        <w:rPr>
          <w:sz w:val="26"/>
          <w:szCs w:val="26"/>
        </w:rPr>
        <w:t>21600 руб. /27022</w:t>
      </w:r>
      <w:r w:rsidRPr="00070FDA" w:rsidR="00886109">
        <w:rPr>
          <w:sz w:val="26"/>
          <w:szCs w:val="26"/>
        </w:rPr>
        <w:t xml:space="preserve"> кв.м (площадь ТСН «СТ «ИСКРА») х394 кв.м</w:t>
      </w:r>
      <w:r w:rsidR="00C1578D">
        <w:rPr>
          <w:sz w:val="26"/>
          <w:szCs w:val="26"/>
        </w:rPr>
        <w:t xml:space="preserve"> </w:t>
      </w:r>
      <w:r w:rsidRPr="00070FDA" w:rsidR="00886109">
        <w:rPr>
          <w:sz w:val="26"/>
          <w:szCs w:val="26"/>
        </w:rPr>
        <w:t>(площадь земельного участка, принадлежащего Кожевникову С.А.)</w:t>
      </w:r>
      <w:r w:rsidR="00886109">
        <w:rPr>
          <w:sz w:val="26"/>
          <w:szCs w:val="26"/>
        </w:rPr>
        <w:t>=314</w:t>
      </w:r>
      <w:r w:rsidRPr="00070FDA" w:rsidR="00886109">
        <w:rPr>
          <w:sz w:val="26"/>
          <w:szCs w:val="26"/>
        </w:rPr>
        <w:t xml:space="preserve">, </w:t>
      </w:r>
      <w:r w:rsidR="00886109">
        <w:rPr>
          <w:sz w:val="26"/>
          <w:szCs w:val="26"/>
        </w:rPr>
        <w:t>94</w:t>
      </w:r>
      <w:r w:rsidRPr="00070FDA" w:rsidR="00886109">
        <w:rPr>
          <w:sz w:val="26"/>
          <w:szCs w:val="26"/>
        </w:rPr>
        <w:t xml:space="preserve"> руб.</w:t>
      </w:r>
    </w:p>
    <w:p w:rsidR="003D52E7" w:rsidRPr="007E3F3A" w:rsidP="007E3F3A">
      <w:pPr>
        <w:ind w:firstLine="708"/>
        <w:jc w:val="both"/>
        <w:rPr>
          <w:sz w:val="26"/>
          <w:szCs w:val="26"/>
        </w:rPr>
      </w:pPr>
      <w:r w:rsidRPr="007E3F3A">
        <w:rPr>
          <w:sz w:val="26"/>
          <w:szCs w:val="26"/>
        </w:rPr>
        <w:t xml:space="preserve">Согласно расчету истца, задолженность ответчика по оплате членских и целевых взносов по состоянию на </w:t>
      </w:r>
      <w:r w:rsidRPr="007E3F3A" w:rsidR="00BD50C6">
        <w:rPr>
          <w:sz w:val="26"/>
          <w:szCs w:val="26"/>
        </w:rPr>
        <w:t>26.08.2024</w:t>
      </w:r>
      <w:r w:rsidRPr="007E3F3A">
        <w:rPr>
          <w:sz w:val="26"/>
          <w:szCs w:val="26"/>
        </w:rPr>
        <w:t xml:space="preserve"> г. составляет </w:t>
      </w:r>
      <w:r w:rsidRPr="007E3F3A" w:rsidR="00BD50C6">
        <w:rPr>
          <w:sz w:val="26"/>
          <w:szCs w:val="26"/>
        </w:rPr>
        <w:t xml:space="preserve">15 621, 83 </w:t>
      </w:r>
      <w:r w:rsidRPr="007E3F3A">
        <w:rPr>
          <w:sz w:val="26"/>
          <w:szCs w:val="26"/>
        </w:rPr>
        <w:t>руб.</w:t>
      </w:r>
    </w:p>
    <w:p w:rsidR="00C16446" w:rsidP="007E3F3A">
      <w:pPr>
        <w:ind w:firstLine="708"/>
        <w:jc w:val="both"/>
        <w:rPr>
          <w:sz w:val="26"/>
          <w:szCs w:val="26"/>
        </w:rPr>
      </w:pPr>
      <w:r w:rsidRPr="007E3F3A">
        <w:rPr>
          <w:sz w:val="26"/>
          <w:szCs w:val="26"/>
        </w:rPr>
        <w:t xml:space="preserve">По результатам выполненных кадастровых работ ООО "Содействие" подготовлен </w:t>
      </w:r>
      <w:r w:rsidRPr="007E3F3A" w:rsidR="007E3F3A">
        <w:rPr>
          <w:sz w:val="26"/>
          <w:szCs w:val="26"/>
        </w:rPr>
        <w:t>план межевания территории ТСН «СТ «ИСКРА» (Том №1 л.д. 88-115),  исходя из п.3.2 указанного плана</w:t>
      </w:r>
      <w:r w:rsidR="00C1578D">
        <w:rPr>
          <w:sz w:val="26"/>
          <w:szCs w:val="26"/>
        </w:rPr>
        <w:t>,</w:t>
      </w:r>
      <w:r w:rsidRPr="007E3F3A" w:rsidR="007E3F3A">
        <w:rPr>
          <w:sz w:val="26"/>
          <w:szCs w:val="26"/>
        </w:rPr>
        <w:t xml:space="preserve">  вид  разрешенного использования участка ответчика-ведение садоводства.</w:t>
      </w:r>
    </w:p>
    <w:p w:rsidR="00EA6633" w:rsidRPr="00EA6633" w:rsidP="00EA6633">
      <w:pPr>
        <w:ind w:firstLine="708"/>
        <w:jc w:val="both"/>
        <w:rPr>
          <w:sz w:val="26"/>
          <w:szCs w:val="26"/>
        </w:rPr>
      </w:pPr>
      <w:r w:rsidRPr="00EA6633">
        <w:rPr>
          <w:sz w:val="26"/>
          <w:szCs w:val="26"/>
        </w:rPr>
        <w:t>Таким образом, цель создания</w:t>
      </w:r>
      <w:r w:rsidRPr="00EA6633" w:rsidR="00297CF3">
        <w:rPr>
          <w:sz w:val="26"/>
          <w:szCs w:val="26"/>
        </w:rPr>
        <w:t xml:space="preserve"> ТСН «СТ «ИСКРА»</w:t>
      </w:r>
      <w:r w:rsidRPr="00EA6633">
        <w:rPr>
          <w:sz w:val="26"/>
          <w:szCs w:val="26"/>
        </w:rPr>
        <w:t>, организационно-правовая форма истца, а также разрешенное использование земельно</w:t>
      </w:r>
      <w:r w:rsidRPr="00EA6633">
        <w:rPr>
          <w:sz w:val="26"/>
          <w:szCs w:val="26"/>
        </w:rPr>
        <w:t xml:space="preserve">го участка ответчика свидетельствуют о том, что отношения сторон не подпадают под предмет регулирования </w:t>
      </w:r>
      <w:r w:rsidRPr="00EA6633" w:rsidR="00297CF3">
        <w:rPr>
          <w:color w:val="000000" w:themeColor="text1"/>
          <w:sz w:val="26"/>
          <w:szCs w:val="26"/>
        </w:rPr>
        <w:t>Федерального закона от 29.07.2017 № 217-ФЗ «О ведении 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EA6633">
        <w:rPr>
          <w:sz w:val="26"/>
          <w:szCs w:val="26"/>
        </w:rPr>
        <w:t>, поскольку указанны</w:t>
      </w:r>
      <w:r w:rsidR="00C1578D">
        <w:rPr>
          <w:sz w:val="26"/>
          <w:szCs w:val="26"/>
        </w:rPr>
        <w:t>й</w:t>
      </w:r>
      <w:r w:rsidRPr="00EA6633">
        <w:rPr>
          <w:sz w:val="26"/>
          <w:szCs w:val="26"/>
        </w:rPr>
        <w:t xml:space="preserve"> закон регулиру</w:t>
      </w:r>
      <w:r w:rsidR="00C1578D">
        <w:rPr>
          <w:sz w:val="26"/>
          <w:szCs w:val="26"/>
        </w:rPr>
        <w:t>е</w:t>
      </w:r>
      <w:r w:rsidRPr="00EA6633">
        <w:rPr>
          <w:sz w:val="26"/>
          <w:szCs w:val="26"/>
        </w:rPr>
        <w:t>т отношения, возникающие в связи с ведением гражданами садоводства, огородничества и дачного хозяйства, и устанавливают правовое положение садоводческих, огороднических и дачных некоммерчес</w:t>
      </w:r>
      <w:r w:rsidRPr="00EA6633">
        <w:rPr>
          <w:sz w:val="26"/>
          <w:szCs w:val="26"/>
        </w:rPr>
        <w:t>ких объединений, в то время</w:t>
      </w:r>
      <w:r w:rsidR="00C1578D">
        <w:rPr>
          <w:sz w:val="26"/>
          <w:szCs w:val="26"/>
        </w:rPr>
        <w:t>,</w:t>
      </w:r>
      <w:r w:rsidRPr="00EA6633">
        <w:rPr>
          <w:sz w:val="26"/>
          <w:szCs w:val="26"/>
        </w:rPr>
        <w:t xml:space="preserve"> как </w:t>
      </w:r>
      <w:r w:rsidR="00C1578D">
        <w:rPr>
          <w:sz w:val="26"/>
          <w:szCs w:val="26"/>
        </w:rPr>
        <w:t xml:space="preserve">ответчик </w:t>
      </w:r>
      <w:r w:rsidRPr="00EA6633">
        <w:rPr>
          <w:sz w:val="26"/>
          <w:szCs w:val="26"/>
        </w:rPr>
        <w:t>деятельность, связанную с ведением садоводства, огородничества и дачного хозяйства, не осуществля</w:t>
      </w:r>
      <w:r w:rsidR="00C1578D">
        <w:rPr>
          <w:sz w:val="26"/>
          <w:szCs w:val="26"/>
        </w:rPr>
        <w:t>е</w:t>
      </w:r>
      <w:r w:rsidRPr="00EA6633">
        <w:rPr>
          <w:sz w:val="26"/>
          <w:szCs w:val="26"/>
        </w:rPr>
        <w:t>т.</w:t>
      </w:r>
    </w:p>
    <w:p w:rsidR="00C1578D" w:rsidRPr="00C1578D" w:rsidP="00C1578D">
      <w:pPr>
        <w:ind w:firstLine="708"/>
        <w:jc w:val="both"/>
        <w:rPr>
          <w:sz w:val="26"/>
          <w:szCs w:val="26"/>
        </w:rPr>
      </w:pPr>
      <w:r w:rsidRPr="00C1578D">
        <w:rPr>
          <w:sz w:val="26"/>
          <w:szCs w:val="26"/>
        </w:rPr>
        <w:t>Таким образом, решения общего собрания членов ТСН «СТ «ИСКРА», в силу вышеизложенных положений Конституционного С</w:t>
      </w:r>
      <w:r w:rsidRPr="00C1578D">
        <w:rPr>
          <w:sz w:val="26"/>
          <w:szCs w:val="26"/>
        </w:rPr>
        <w:t xml:space="preserve">уда РФ не может порождать гражданско-правовые последствия, обязательные не только для всех лиц, участвовавших в собрании и голосовавших за принятие решения, но и для иных лиц, включая не принимавших участия в собрании. </w:t>
      </w:r>
    </w:p>
    <w:p w:rsidR="00C1578D" w:rsidP="00C157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аналогичный пр</w:t>
      </w:r>
      <w:r>
        <w:rPr>
          <w:sz w:val="26"/>
          <w:szCs w:val="26"/>
        </w:rPr>
        <w:t>авовой подход изложен в п.</w:t>
      </w:r>
      <w:r w:rsidRPr="00C1578D">
        <w:rPr>
          <w:sz w:val="26"/>
          <w:szCs w:val="26"/>
        </w:rPr>
        <w:t xml:space="preserve"> 2.7 Обзора судебной практики по вопросам, возникающим при рассмотрении дел, связанных с садоводческими, огородническими и дачными некоммерческими объединениями, в силу ст. 8 Федерального закона от 09.03.2016 N 66-ФЗ, </w:t>
      </w:r>
      <w:r>
        <w:rPr>
          <w:sz w:val="26"/>
          <w:szCs w:val="26"/>
        </w:rPr>
        <w:t>в котором ук</w:t>
      </w:r>
      <w:r>
        <w:rPr>
          <w:sz w:val="26"/>
          <w:szCs w:val="26"/>
        </w:rPr>
        <w:t xml:space="preserve">азано, что </w:t>
      </w:r>
      <w:r w:rsidRPr="00C1578D">
        <w:rPr>
          <w:sz w:val="26"/>
          <w:szCs w:val="26"/>
        </w:rPr>
        <w:t xml:space="preserve">разрешая спор при отсутствии договора на пользование инфраструктурой и другим общим имуществом товарищества невнесение гражданами, ведущими садоводство в индивидуальном порядке, платы за пользование данным имуществом является </w:t>
      </w:r>
      <w:r w:rsidRPr="00C1578D">
        <w:rPr>
          <w:sz w:val="26"/>
          <w:szCs w:val="26"/>
        </w:rPr>
        <w:t>неосновательным обо</w:t>
      </w:r>
      <w:r w:rsidRPr="00C1578D">
        <w:rPr>
          <w:sz w:val="26"/>
          <w:szCs w:val="26"/>
        </w:rPr>
        <w:t>гащением, так как граждане, ведущие соответственно хозяйство в индивидуальном порядке, без установленных на то законом оснований сберегли имущество, представляющее собой плату за пользование объектами инфраструктуры, за счет товарищества.</w:t>
      </w:r>
    </w:p>
    <w:p w:rsidR="00D74985" w:rsidP="00D74985">
      <w:pPr>
        <w:ind w:firstLine="708"/>
        <w:jc w:val="both"/>
        <w:rPr>
          <w:sz w:val="26"/>
          <w:szCs w:val="26"/>
        </w:rPr>
      </w:pPr>
      <w:r w:rsidRPr="00D74985">
        <w:rPr>
          <w:sz w:val="26"/>
          <w:szCs w:val="26"/>
        </w:rPr>
        <w:t xml:space="preserve">В соответствии с </w:t>
      </w:r>
      <w:r w:rsidRPr="00D74985">
        <w:rPr>
          <w:sz w:val="26"/>
          <w:szCs w:val="26"/>
        </w:rPr>
        <w:t>ч. 1 ст. 1102 ГК РФ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</w:t>
      </w:r>
      <w:r w:rsidRPr="00D74985">
        <w:rPr>
          <w:sz w:val="26"/>
          <w:szCs w:val="26"/>
        </w:rPr>
        <w:t>береженное имущество (неосновательное обогащение), за исключением случаев, предусмотренных статьей 1109 настоящего Кодекса.</w:t>
      </w:r>
    </w:p>
    <w:p w:rsidR="00FF13B8" w:rsidP="00D749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исковые требования истца основаны</w:t>
      </w:r>
      <w:r w:rsidRPr="00296F34" w:rsidR="00296F34">
        <w:rPr>
          <w:color w:val="000000" w:themeColor="text1"/>
          <w:sz w:val="26"/>
          <w:szCs w:val="26"/>
        </w:rPr>
        <w:t xml:space="preserve"> </w:t>
      </w:r>
      <w:r w:rsidR="00296F34">
        <w:rPr>
          <w:color w:val="000000" w:themeColor="text1"/>
          <w:sz w:val="26"/>
          <w:szCs w:val="26"/>
        </w:rPr>
        <w:t xml:space="preserve">на положениях </w:t>
      </w:r>
      <w:r w:rsidRPr="00296F34" w:rsidR="00296F34">
        <w:rPr>
          <w:sz w:val="26"/>
          <w:szCs w:val="26"/>
        </w:rPr>
        <w:t>Федерального закона от 29.07.2017 № 217-ФЗ</w:t>
      </w:r>
      <w:r w:rsidR="00296F34">
        <w:rPr>
          <w:sz w:val="26"/>
          <w:szCs w:val="26"/>
        </w:rPr>
        <w:t xml:space="preserve">, который, в силу вышеприведенных выводов суда, в данном споре не применим, а также на </w:t>
      </w:r>
      <w:r>
        <w:rPr>
          <w:sz w:val="26"/>
          <w:szCs w:val="26"/>
        </w:rPr>
        <w:t xml:space="preserve"> положениях ч.1 ст. 309, п.1 ст. 310 ГК РФ</w:t>
      </w:r>
      <w:r w:rsidR="00296F34">
        <w:rPr>
          <w:sz w:val="26"/>
          <w:szCs w:val="26"/>
        </w:rPr>
        <w:t>, т.е. иск заявлен по иным правовым основаниям</w:t>
      </w:r>
      <w:r>
        <w:rPr>
          <w:sz w:val="26"/>
          <w:szCs w:val="26"/>
        </w:rPr>
        <w:t>.</w:t>
      </w:r>
    </w:p>
    <w:p w:rsidR="00296F34" w:rsidRPr="00296F34" w:rsidP="00296F34">
      <w:pPr>
        <w:ind w:firstLine="708"/>
        <w:jc w:val="both"/>
        <w:rPr>
          <w:sz w:val="26"/>
          <w:szCs w:val="26"/>
        </w:rPr>
      </w:pPr>
      <w:r w:rsidRPr="00296F34">
        <w:rPr>
          <w:sz w:val="26"/>
          <w:szCs w:val="26"/>
        </w:rPr>
        <w:t xml:space="preserve">Иные нормативные правовые акты, которые в отсутствие соответствующего договора </w:t>
      </w:r>
      <w:r w:rsidRPr="00296F34">
        <w:rPr>
          <w:sz w:val="26"/>
          <w:szCs w:val="26"/>
        </w:rPr>
        <w:t xml:space="preserve">между сторонами спора возлагали бы на ответчика обязанность по  оплате членских и целевых взносов, сторона истца  в исковом заявлении не привела. </w:t>
      </w:r>
    </w:p>
    <w:p w:rsidR="00296F34" w:rsidP="00296F34">
      <w:pPr>
        <w:ind w:firstLine="708"/>
        <w:rPr>
          <w:sz w:val="26"/>
          <w:szCs w:val="26"/>
          <w:lang w:val="uk-UA"/>
        </w:rPr>
      </w:pPr>
      <w:r w:rsidRPr="00296F34">
        <w:rPr>
          <w:sz w:val="26"/>
          <w:szCs w:val="26"/>
        </w:rPr>
        <w:t xml:space="preserve">Согласно </w:t>
      </w:r>
      <w:hyperlink r:id="rId5" w:history="1">
        <w:r w:rsidRPr="00296F34">
          <w:rPr>
            <w:rStyle w:val="Hyperlink"/>
            <w:color w:val="auto"/>
            <w:sz w:val="26"/>
            <w:szCs w:val="26"/>
            <w:u w:val="none"/>
          </w:rPr>
          <w:t>ч. 3 ст. 196</w:t>
        </w:r>
      </w:hyperlink>
      <w:r w:rsidRPr="00296F34">
        <w:rPr>
          <w:sz w:val="26"/>
          <w:szCs w:val="26"/>
        </w:rPr>
        <w:t xml:space="preserve"> ГПК РФ</w:t>
      </w:r>
      <w:r>
        <w:rPr>
          <w:sz w:val="26"/>
          <w:szCs w:val="26"/>
        </w:rPr>
        <w:t xml:space="preserve">, суд </w:t>
      </w:r>
      <w:r w:rsidRPr="00296F34">
        <w:rPr>
          <w:sz w:val="26"/>
          <w:szCs w:val="26"/>
          <w:lang w:val="uk-UA"/>
        </w:rPr>
        <w:t xml:space="preserve">принимает решение по заявленным истцом требованиям. </w:t>
      </w:r>
    </w:p>
    <w:p w:rsidR="00296F34" w:rsidRPr="00D74985" w:rsidP="00296F34">
      <w:pPr>
        <w:ind w:firstLine="708"/>
        <w:rPr>
          <w:sz w:val="26"/>
          <w:szCs w:val="26"/>
        </w:rPr>
      </w:pPr>
      <w:r>
        <w:rPr>
          <w:sz w:val="26"/>
          <w:szCs w:val="26"/>
          <w:lang w:val="uk-UA"/>
        </w:rPr>
        <w:t>Основания,</w:t>
      </w:r>
      <w:r w:rsidRPr="00296F34">
        <w:rPr>
          <w:sz w:val="26"/>
          <w:szCs w:val="26"/>
          <w:lang w:val="uk-UA"/>
        </w:rPr>
        <w:t xml:space="preserve"> предусмотренны</w:t>
      </w:r>
      <w:r>
        <w:rPr>
          <w:sz w:val="26"/>
          <w:szCs w:val="26"/>
          <w:lang w:val="uk-UA"/>
        </w:rPr>
        <w:t>е</w:t>
      </w:r>
      <w:r w:rsidRPr="00296F34">
        <w:rPr>
          <w:sz w:val="26"/>
          <w:szCs w:val="26"/>
          <w:lang w:val="uk-UA"/>
        </w:rPr>
        <w:t xml:space="preserve"> федеральным законом</w:t>
      </w:r>
      <w:r>
        <w:rPr>
          <w:sz w:val="26"/>
          <w:szCs w:val="26"/>
          <w:lang w:val="uk-UA"/>
        </w:rPr>
        <w:t xml:space="preserve">,  для выхода </w:t>
      </w:r>
      <w:r w:rsidRPr="00296F34">
        <w:rPr>
          <w:sz w:val="26"/>
          <w:szCs w:val="26"/>
          <w:lang w:val="uk-UA"/>
        </w:rPr>
        <w:t xml:space="preserve"> за пределы заявленных требований </w:t>
      </w:r>
      <w:r>
        <w:rPr>
          <w:sz w:val="26"/>
          <w:szCs w:val="26"/>
          <w:lang w:val="uk-UA"/>
        </w:rPr>
        <w:t>по настоящему спору отсутствуют.</w:t>
      </w:r>
      <w:r w:rsidRPr="00296F34">
        <w:rPr>
          <w:sz w:val="26"/>
          <w:szCs w:val="26"/>
          <w:lang w:val="uk-UA"/>
        </w:rPr>
        <w:t xml:space="preserve"> </w:t>
      </w:r>
    </w:p>
    <w:p w:rsidR="00A128ED" w:rsidRPr="00AF4433" w:rsidP="00AF4433">
      <w:pPr>
        <w:jc w:val="both"/>
        <w:rPr>
          <w:sz w:val="26"/>
          <w:szCs w:val="26"/>
        </w:rPr>
      </w:pPr>
      <w:r>
        <w:t xml:space="preserve"> </w:t>
      </w:r>
      <w:r w:rsidR="00AF4433">
        <w:tab/>
      </w:r>
      <w:r w:rsidRPr="00AF4433" w:rsidR="0029788A">
        <w:rPr>
          <w:sz w:val="26"/>
          <w:szCs w:val="26"/>
        </w:rPr>
        <w:t>Оценив в совокупности представленные доказательства по своему внутреннему убеждению, основанному на всестороннем, полном и объективном исследовании всех обстоятельств дела, судья не находит оснований для удовлетворения исковых  требований</w:t>
      </w:r>
      <w:r w:rsidRPr="00AF4433">
        <w:rPr>
          <w:sz w:val="26"/>
          <w:szCs w:val="26"/>
        </w:rPr>
        <w:t xml:space="preserve"> </w:t>
      </w:r>
      <w:r w:rsidRPr="00AF4433">
        <w:rPr>
          <w:color w:val="000000" w:themeColor="text1"/>
          <w:sz w:val="26"/>
          <w:szCs w:val="26"/>
        </w:rPr>
        <w:t>ТСН «СТ «ИСКРА» к Кожевникову С.А. о взыскании задолже</w:t>
      </w:r>
      <w:r w:rsidRPr="00AF4433">
        <w:rPr>
          <w:color w:val="000000" w:themeColor="text1"/>
          <w:sz w:val="26"/>
          <w:szCs w:val="26"/>
        </w:rPr>
        <w:t xml:space="preserve">нности по уплате членских и целевых взносов,  </w:t>
      </w:r>
      <w:r w:rsidRPr="00AF4433">
        <w:rPr>
          <w:sz w:val="26"/>
          <w:szCs w:val="26"/>
        </w:rPr>
        <w:t>неустойки, судебных расходов</w:t>
      </w:r>
      <w:r w:rsidRPr="00AF4433" w:rsidR="00C1578D">
        <w:rPr>
          <w:sz w:val="26"/>
          <w:szCs w:val="26"/>
        </w:rPr>
        <w:t>, по заявленным истцом правовым основаниям</w:t>
      </w:r>
      <w:r w:rsidRPr="00AF4433">
        <w:rPr>
          <w:sz w:val="26"/>
          <w:szCs w:val="26"/>
        </w:rPr>
        <w:t>.</w:t>
      </w:r>
    </w:p>
    <w:p w:rsidR="00296F34" w:rsidRPr="00AF4433" w:rsidP="00AF4433">
      <w:pPr>
        <w:ind w:firstLine="540"/>
        <w:jc w:val="both"/>
        <w:rPr>
          <w:sz w:val="26"/>
          <w:szCs w:val="26"/>
          <w:lang w:val="uk-UA" w:eastAsia="uk-UA"/>
        </w:rPr>
      </w:pPr>
      <w:r w:rsidRPr="00AF4433">
        <w:rPr>
          <w:sz w:val="26"/>
          <w:szCs w:val="26"/>
        </w:rPr>
        <w:t>С</w:t>
      </w:r>
      <w:r w:rsidRPr="00AF4433">
        <w:rPr>
          <w:sz w:val="26"/>
          <w:szCs w:val="26"/>
          <w:lang w:val="uk-UA" w:eastAsia="uk-UA"/>
        </w:rPr>
        <w:t>сылк</w:t>
      </w:r>
      <w:r w:rsidRPr="00AF4433">
        <w:rPr>
          <w:sz w:val="26"/>
          <w:szCs w:val="26"/>
          <w:lang w:eastAsia="uk-UA"/>
        </w:rPr>
        <w:t>у</w:t>
      </w:r>
      <w:r w:rsidRPr="00AF4433">
        <w:rPr>
          <w:sz w:val="26"/>
          <w:szCs w:val="26"/>
          <w:lang w:val="uk-UA" w:eastAsia="uk-UA"/>
        </w:rPr>
        <w:t xml:space="preserve"> представителя </w:t>
      </w:r>
      <w:r w:rsidRPr="00AF4433">
        <w:rPr>
          <w:sz w:val="26"/>
          <w:szCs w:val="26"/>
          <w:lang w:eastAsia="uk-UA"/>
        </w:rPr>
        <w:t xml:space="preserve">истца </w:t>
      </w:r>
      <w:r w:rsidRPr="00AF4433">
        <w:rPr>
          <w:sz w:val="26"/>
          <w:szCs w:val="26"/>
          <w:lang w:val="uk-UA" w:eastAsia="uk-UA"/>
        </w:rPr>
        <w:t>на правоприменительную практику судов при разрешении аналогичных споров</w:t>
      </w:r>
      <w:r w:rsidRPr="00AF4433">
        <w:rPr>
          <w:sz w:val="26"/>
          <w:szCs w:val="26"/>
          <w:lang w:eastAsia="uk-UA"/>
        </w:rPr>
        <w:t>,</w:t>
      </w:r>
      <w:r w:rsidRPr="00AF4433">
        <w:rPr>
          <w:sz w:val="26"/>
          <w:szCs w:val="26"/>
          <w:lang w:val="uk-UA" w:eastAsia="uk-UA"/>
        </w:rPr>
        <w:t xml:space="preserve"> суд считает несостоятельной, поскольку</w:t>
      </w:r>
      <w:r w:rsidRPr="00AF4433">
        <w:rPr>
          <w:sz w:val="26"/>
          <w:szCs w:val="26"/>
          <w:lang w:val="uk-UA" w:eastAsia="uk-UA"/>
        </w:rPr>
        <w:t xml:space="preserve"> судебная практика и составляющие ее судебные прецеденты, не являются источником российского права и не могут являться правовой основой для постановки законных и обоснованных судебных решений.</w:t>
      </w:r>
    </w:p>
    <w:p w:rsidR="00E943B6" w:rsidRPr="00E943B6" w:rsidP="00E943B6">
      <w:pPr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В соответствии со ст. </w:t>
      </w:r>
      <w:hyperlink r:id="rId6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E943B6">
          <w:rPr>
            <w:rStyle w:val="Hyperlink"/>
            <w:color w:val="auto"/>
            <w:sz w:val="26"/>
            <w:szCs w:val="26"/>
            <w:u w:val="none"/>
          </w:rPr>
          <w:t xml:space="preserve">12 ГПК РФ </w:t>
        </w:r>
      </w:hyperlink>
      <w:r w:rsidRPr="00E943B6">
        <w:rPr>
          <w:sz w:val="26"/>
          <w:szCs w:val="26"/>
        </w:rPr>
        <w:t>правосудие по гражданским делам осуществляется н</w:t>
      </w:r>
      <w:r w:rsidRPr="00E943B6">
        <w:rPr>
          <w:sz w:val="26"/>
          <w:szCs w:val="26"/>
        </w:rPr>
        <w:t>а основе состязательности и равноправия сторон. </w:t>
      </w:r>
    </w:p>
    <w:p w:rsidR="00E943B6" w:rsidRPr="00E943B6" w:rsidP="00E943B6">
      <w:pPr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56 ГПК РФ).</w:t>
      </w:r>
    </w:p>
    <w:p w:rsidR="00E943B6" w:rsidRPr="00E943B6" w:rsidP="00E943B6">
      <w:pPr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Согласно ч. 2 ст. 19</w:t>
      </w:r>
      <w:r w:rsidRPr="00E943B6">
        <w:rPr>
          <w:sz w:val="26"/>
          <w:szCs w:val="26"/>
        </w:rPr>
        <w:t>5 ГПК РФ суд основывает решение только на тех доказательствах, которые  были исследованы в судебном заседании.</w:t>
      </w:r>
    </w:p>
    <w:p w:rsidR="00E943B6" w:rsidRPr="00E943B6" w:rsidP="00E943B6">
      <w:pPr>
        <w:ind w:firstLine="540"/>
        <w:jc w:val="both"/>
        <w:rPr>
          <w:sz w:val="26"/>
          <w:szCs w:val="26"/>
        </w:rPr>
      </w:pPr>
      <w:r w:rsidRPr="00E943B6">
        <w:rPr>
          <w:sz w:val="26"/>
          <w:szCs w:val="26"/>
        </w:rPr>
        <w:t xml:space="preserve">В соответствии со ст. 67 ГПК РФ суд оценивает доказательства по своему внутреннему убеждению, основанному на всестороннем, полном, объективном и </w:t>
      </w:r>
      <w:r w:rsidRPr="00E943B6">
        <w:rPr>
          <w:sz w:val="26"/>
          <w:szCs w:val="26"/>
        </w:rPr>
        <w:t>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</w:t>
      </w:r>
      <w:r w:rsidRPr="00E943B6">
        <w:rPr>
          <w:sz w:val="26"/>
          <w:szCs w:val="26"/>
        </w:rPr>
        <w:t xml:space="preserve"> связь доказательств в их совокупности.</w:t>
      </w:r>
    </w:p>
    <w:p w:rsidR="00E943B6" w:rsidRPr="00E943B6" w:rsidP="00E943B6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  <w:r w:rsidRPr="00E943B6">
        <w:rPr>
          <w:color w:val="000000" w:themeColor="text1"/>
          <w:kern w:val="36"/>
          <w:sz w:val="26"/>
          <w:szCs w:val="26"/>
        </w:rPr>
        <w:t xml:space="preserve">Руководствуясь ст. ст. 194-199 Гражданского Процессуального Кодекса Российской Федерации,  суд - </w:t>
      </w:r>
    </w:p>
    <w:p w:rsidR="000914F8" w:rsidRPr="00E943B6" w:rsidP="000914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7B1B" w:rsidRPr="00DE3A41" w:rsidP="00387B1B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914F8" w:rsidRPr="00E943B6" w:rsidP="000914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color w:val="000000" w:themeColor="text1"/>
          <w:kern w:val="36"/>
          <w:sz w:val="26"/>
          <w:szCs w:val="26"/>
        </w:rPr>
        <w:t xml:space="preserve">В удовлетворении исковых требований </w:t>
      </w:r>
      <w:r w:rsidRPr="00E943B6">
        <w:rPr>
          <w:color w:val="000000" w:themeColor="text1"/>
          <w:sz w:val="26"/>
          <w:szCs w:val="26"/>
        </w:rPr>
        <w:t>ТСН «СТ</w:t>
      </w:r>
      <w:r w:rsidRPr="00E943B6">
        <w:rPr>
          <w:color w:val="000000" w:themeColor="text1"/>
          <w:sz w:val="26"/>
          <w:szCs w:val="26"/>
        </w:rPr>
        <w:t xml:space="preserve"> «ИСКРА» к Кожевникову С.А. о взыскании задолженности по уплате членских и целевых взносов,  </w:t>
      </w:r>
      <w:r w:rsidRPr="00E943B6">
        <w:rPr>
          <w:sz w:val="26"/>
          <w:szCs w:val="26"/>
        </w:rPr>
        <w:t>неустойки, судебных расходов</w:t>
      </w:r>
      <w:r w:rsidRPr="00E943B6">
        <w:rPr>
          <w:color w:val="000000" w:themeColor="text1"/>
          <w:sz w:val="26"/>
          <w:szCs w:val="26"/>
        </w:rPr>
        <w:t xml:space="preserve"> -отказать</w:t>
      </w:r>
      <w:r w:rsidRPr="00E943B6">
        <w:rPr>
          <w:color w:val="000000" w:themeColor="text1"/>
          <w:kern w:val="36"/>
          <w:sz w:val="26"/>
          <w:szCs w:val="26"/>
        </w:rPr>
        <w:t xml:space="preserve"> в полном объеме. </w:t>
      </w:r>
      <w:r w:rsidRPr="00E943B6">
        <w:rPr>
          <w:sz w:val="26"/>
          <w:szCs w:val="26"/>
        </w:rPr>
        <w:t xml:space="preserve">   </w:t>
      </w: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Мировой судья может не составлять мотивированное решение суда по рассмотренному им делу.</w:t>
      </w: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sz w:val="26"/>
          <w:szCs w:val="26"/>
        </w:rPr>
        <w:t xml:space="preserve">Мировой судья </w:t>
      </w:r>
      <w:r w:rsidRPr="00E943B6">
        <w:rPr>
          <w:sz w:val="26"/>
          <w:szCs w:val="26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1) в течение трех дней со дня объявле</w:t>
      </w:r>
      <w:r w:rsidRPr="00E943B6">
        <w:rPr>
          <w:sz w:val="26"/>
          <w:szCs w:val="26"/>
        </w:rPr>
        <w:t>ния резолютивной части решения суда, если лица, участвующие в деле, их представители присутствовали в судебном заседании;</w:t>
      </w: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</w:t>
      </w:r>
      <w:r w:rsidRPr="00E943B6">
        <w:rPr>
          <w:sz w:val="26"/>
          <w:szCs w:val="26"/>
        </w:rPr>
        <w:t>сутствовали в судебном заседании.</w:t>
      </w:r>
    </w:p>
    <w:p w:rsidR="00E943B6" w:rsidRPr="00E943B6" w:rsidP="00E943B6">
      <w:pPr>
        <w:ind w:right="-1" w:firstLine="709"/>
        <w:jc w:val="both"/>
        <w:rPr>
          <w:sz w:val="26"/>
          <w:szCs w:val="26"/>
        </w:rPr>
      </w:pPr>
      <w:r w:rsidRPr="00E943B6">
        <w:rPr>
          <w:sz w:val="26"/>
          <w:szCs w:val="26"/>
        </w:rPr>
        <w:t>Мировой судья составляет мотивированное решение суда в течение десяти 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E943B6" w:rsidRPr="00E943B6" w:rsidP="00E943B6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943B6">
        <w:rPr>
          <w:color w:val="000000"/>
          <w:sz w:val="26"/>
          <w:szCs w:val="26"/>
          <w:shd w:val="clear" w:color="auto" w:fill="FFFFFF"/>
        </w:rPr>
        <w:t>Р</w:t>
      </w:r>
      <w:r w:rsidRPr="00E943B6">
        <w:rPr>
          <w:color w:val="000000"/>
          <w:sz w:val="26"/>
          <w:szCs w:val="26"/>
          <w:shd w:val="clear" w:color="auto" w:fill="FFFFFF"/>
        </w:rPr>
        <w:t xml:space="preserve">ешение может быть обжаловано </w:t>
      </w:r>
      <w:r w:rsidRPr="00E943B6">
        <w:rPr>
          <w:sz w:val="26"/>
          <w:szCs w:val="26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</w:t>
      </w:r>
      <w:r w:rsidRPr="00E943B6">
        <w:rPr>
          <w:sz w:val="26"/>
          <w:szCs w:val="26"/>
        </w:rPr>
        <w:t xml:space="preserve"> Республики Крым</w:t>
      </w:r>
      <w:r w:rsidRPr="00E943B6">
        <w:rPr>
          <w:color w:val="000000"/>
          <w:sz w:val="26"/>
          <w:szCs w:val="26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943B6" w:rsidRPr="00E943B6" w:rsidP="00E943B6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</w:p>
    <w:p w:rsidR="00E943B6" w:rsidRPr="00E943B6" w:rsidP="00E943B6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  <w:r w:rsidRPr="00E943B6">
        <w:rPr>
          <w:color w:val="000000" w:themeColor="text1"/>
          <w:kern w:val="36"/>
          <w:sz w:val="26"/>
          <w:szCs w:val="26"/>
        </w:rPr>
        <w:t>Мировой судья                                                          В.В. Прянишникова</w:t>
      </w:r>
    </w:p>
    <w:p w:rsidR="00E943B6" w:rsidRPr="00E943B6" w:rsidP="00E943B6">
      <w:pPr>
        <w:pStyle w:val="NoSpacing"/>
        <w:ind w:firstLine="600"/>
        <w:jc w:val="both"/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</w:pPr>
    </w:p>
    <w:p w:rsidR="00F73A64" w:rsidRPr="00E943B6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E943B6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E943B6">
        <w:rPr>
          <w:color w:val="000000" w:themeColor="text1"/>
          <w:kern w:val="36"/>
          <w:sz w:val="26"/>
          <w:szCs w:val="26"/>
        </w:rPr>
        <w:t>Моти</w:t>
      </w:r>
      <w:r w:rsidRPr="00E943B6" w:rsidR="007F2F06">
        <w:rPr>
          <w:color w:val="000000" w:themeColor="text1"/>
          <w:kern w:val="36"/>
          <w:sz w:val="26"/>
          <w:szCs w:val="26"/>
        </w:rPr>
        <w:t xml:space="preserve">вированное решение составлено </w:t>
      </w:r>
      <w:r w:rsidR="003E030F">
        <w:rPr>
          <w:color w:val="000000" w:themeColor="text1"/>
          <w:kern w:val="36"/>
          <w:sz w:val="26"/>
          <w:szCs w:val="26"/>
        </w:rPr>
        <w:t>02</w:t>
      </w:r>
      <w:r w:rsidRPr="00E943B6" w:rsidR="00E943B6">
        <w:rPr>
          <w:color w:val="000000" w:themeColor="text1"/>
          <w:kern w:val="36"/>
          <w:sz w:val="26"/>
          <w:szCs w:val="26"/>
        </w:rPr>
        <w:t xml:space="preserve"> декабря </w:t>
      </w:r>
      <w:r w:rsidRPr="00E943B6">
        <w:rPr>
          <w:color w:val="000000" w:themeColor="text1"/>
          <w:kern w:val="36"/>
          <w:sz w:val="26"/>
          <w:szCs w:val="26"/>
        </w:rPr>
        <w:t>2024  года.</w:t>
      </w:r>
    </w:p>
    <w:p w:rsidR="00F73A64" w:rsidRPr="00E943B6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E943B6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E943B6">
        <w:rPr>
          <w:color w:val="000000" w:themeColor="text1"/>
          <w:kern w:val="36"/>
          <w:sz w:val="26"/>
          <w:szCs w:val="26"/>
        </w:rPr>
        <w:t xml:space="preserve">Мировой судья            </w:t>
      </w:r>
      <w:r w:rsidRPr="00E943B6">
        <w:rPr>
          <w:color w:val="000000" w:themeColor="text1"/>
          <w:kern w:val="36"/>
          <w:sz w:val="26"/>
          <w:szCs w:val="26"/>
        </w:rPr>
        <w:t xml:space="preserve">                                                В.В. Прянишникова</w:t>
      </w:r>
    </w:p>
    <w:p w:rsidR="00960F4B" w:rsidRPr="00E52D08" w:rsidP="00F73A6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 w:rsidSect="008A3C99">
      <w:footerReference w:type="default" r:id="rId7"/>
      <w:pgSz w:w="11906" w:h="16838"/>
      <w:pgMar w:top="1134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9710"/>
      <w:richText/>
    </w:sdtPr>
    <w:sdtContent>
      <w:p w:rsidR="00BF3AFF">
        <w:pPr>
          <w:pStyle w:val="Footer"/>
          <w:jc w:val="right"/>
        </w:pPr>
        <w:r>
          <w:fldChar w:fldCharType="begin"/>
        </w:r>
        <w:r w:rsidR="00E37ADA">
          <w:instrText>PAGE   \* MERGEFORMAT</w:instrText>
        </w:r>
        <w:r>
          <w:fldChar w:fldCharType="separate"/>
        </w:r>
        <w:r w:rsidR="00F2607F">
          <w:rPr>
            <w:noProof/>
          </w:rPr>
          <w:t>8</w:t>
        </w:r>
        <w:r>
          <w:fldChar w:fldCharType="end"/>
        </w:r>
      </w:p>
    </w:sdtContent>
  </w:sdt>
  <w:p w:rsidR="00BF3AF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2F"/>
    <w:multiLevelType w:val="multilevel"/>
    <w:tmpl w:val="D2D85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36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A836D0"/>
    <w:multiLevelType w:val="multilevel"/>
    <w:tmpl w:val="0DF48A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4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DB4D85"/>
    <w:multiLevelType w:val="multilevel"/>
    <w:tmpl w:val="3AAE98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A7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D0429C"/>
    <w:multiLevelType w:val="multilevel"/>
    <w:tmpl w:val="1FD80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0D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CB7D66"/>
    <w:multiLevelType w:val="multilevel"/>
    <w:tmpl w:val="F30C9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4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44B054F"/>
    <w:multiLevelType w:val="multilevel"/>
    <w:tmpl w:val="9B00BB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7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A065190"/>
    <w:multiLevelType w:val="multilevel"/>
    <w:tmpl w:val="90523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616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4465D3"/>
    <w:multiLevelType w:val="multilevel"/>
    <w:tmpl w:val="1A8CBCE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0D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55829B9"/>
    <w:multiLevelType w:val="multilevel"/>
    <w:tmpl w:val="C71292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B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CD70675"/>
    <w:multiLevelType w:val="multilevel"/>
    <w:tmpl w:val="CD9A20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B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DA21360"/>
    <w:multiLevelType w:val="multilevel"/>
    <w:tmpl w:val="EA520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C8B9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1D95A65"/>
    <w:multiLevelType w:val="multilevel"/>
    <w:tmpl w:val="5F5A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D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DE34F12"/>
    <w:multiLevelType w:val="multilevel"/>
    <w:tmpl w:val="728A9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74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1324A"/>
    <w:rsid w:val="00015A1F"/>
    <w:rsid w:val="00016751"/>
    <w:rsid w:val="000207CA"/>
    <w:rsid w:val="0002096B"/>
    <w:rsid w:val="00020DC1"/>
    <w:rsid w:val="00023239"/>
    <w:rsid w:val="00026A0D"/>
    <w:rsid w:val="00027262"/>
    <w:rsid w:val="00034DA6"/>
    <w:rsid w:val="00036FC6"/>
    <w:rsid w:val="00042E7D"/>
    <w:rsid w:val="00046258"/>
    <w:rsid w:val="00055397"/>
    <w:rsid w:val="000624BC"/>
    <w:rsid w:val="000645F5"/>
    <w:rsid w:val="0006667F"/>
    <w:rsid w:val="000673F4"/>
    <w:rsid w:val="00070FDA"/>
    <w:rsid w:val="00072154"/>
    <w:rsid w:val="00073CD2"/>
    <w:rsid w:val="00073D65"/>
    <w:rsid w:val="00074637"/>
    <w:rsid w:val="00077651"/>
    <w:rsid w:val="00084634"/>
    <w:rsid w:val="000849DA"/>
    <w:rsid w:val="0008584D"/>
    <w:rsid w:val="000914F8"/>
    <w:rsid w:val="000914FB"/>
    <w:rsid w:val="00095370"/>
    <w:rsid w:val="00097732"/>
    <w:rsid w:val="000A1EF8"/>
    <w:rsid w:val="000A4D4A"/>
    <w:rsid w:val="000A5D3A"/>
    <w:rsid w:val="000B1C02"/>
    <w:rsid w:val="000B5D71"/>
    <w:rsid w:val="000B7A25"/>
    <w:rsid w:val="000C2185"/>
    <w:rsid w:val="000C3C3A"/>
    <w:rsid w:val="000C6246"/>
    <w:rsid w:val="000D1D19"/>
    <w:rsid w:val="000D24D9"/>
    <w:rsid w:val="000D527F"/>
    <w:rsid w:val="000E077D"/>
    <w:rsid w:val="000E47EA"/>
    <w:rsid w:val="000E7C02"/>
    <w:rsid w:val="000F1598"/>
    <w:rsid w:val="000F27CC"/>
    <w:rsid w:val="000F4440"/>
    <w:rsid w:val="001008D9"/>
    <w:rsid w:val="0010159A"/>
    <w:rsid w:val="00103528"/>
    <w:rsid w:val="001154C4"/>
    <w:rsid w:val="001168D1"/>
    <w:rsid w:val="001233D5"/>
    <w:rsid w:val="00130557"/>
    <w:rsid w:val="00130DAC"/>
    <w:rsid w:val="00132458"/>
    <w:rsid w:val="00132E4E"/>
    <w:rsid w:val="00147C81"/>
    <w:rsid w:val="001545D8"/>
    <w:rsid w:val="00155A7C"/>
    <w:rsid w:val="001571EA"/>
    <w:rsid w:val="00162A90"/>
    <w:rsid w:val="0016433D"/>
    <w:rsid w:val="00172163"/>
    <w:rsid w:val="00176163"/>
    <w:rsid w:val="00185654"/>
    <w:rsid w:val="001858C8"/>
    <w:rsid w:val="00195261"/>
    <w:rsid w:val="001966FB"/>
    <w:rsid w:val="001A0FB5"/>
    <w:rsid w:val="001A3B69"/>
    <w:rsid w:val="001A4E47"/>
    <w:rsid w:val="001A4F34"/>
    <w:rsid w:val="001A4F77"/>
    <w:rsid w:val="001A7135"/>
    <w:rsid w:val="001A7ABE"/>
    <w:rsid w:val="001A7E8A"/>
    <w:rsid w:val="001B2168"/>
    <w:rsid w:val="001B303F"/>
    <w:rsid w:val="001B41A1"/>
    <w:rsid w:val="001B4A70"/>
    <w:rsid w:val="001C55E4"/>
    <w:rsid w:val="001C5A52"/>
    <w:rsid w:val="001C6EDA"/>
    <w:rsid w:val="001D2122"/>
    <w:rsid w:val="001D559E"/>
    <w:rsid w:val="001D69C5"/>
    <w:rsid w:val="001E2B08"/>
    <w:rsid w:val="001E6DE9"/>
    <w:rsid w:val="001F2456"/>
    <w:rsid w:val="001F3077"/>
    <w:rsid w:val="001F5BD8"/>
    <w:rsid w:val="001F7AD2"/>
    <w:rsid w:val="00201A2F"/>
    <w:rsid w:val="002027F1"/>
    <w:rsid w:val="00203A74"/>
    <w:rsid w:val="002069F8"/>
    <w:rsid w:val="0021049D"/>
    <w:rsid w:val="00211C67"/>
    <w:rsid w:val="00212F2D"/>
    <w:rsid w:val="002142C1"/>
    <w:rsid w:val="002153F2"/>
    <w:rsid w:val="00215EC9"/>
    <w:rsid w:val="00217716"/>
    <w:rsid w:val="00227504"/>
    <w:rsid w:val="00227D95"/>
    <w:rsid w:val="002308FF"/>
    <w:rsid w:val="00231FAF"/>
    <w:rsid w:val="00233B12"/>
    <w:rsid w:val="002350A6"/>
    <w:rsid w:val="002410A3"/>
    <w:rsid w:val="00250FDE"/>
    <w:rsid w:val="00253C1F"/>
    <w:rsid w:val="00255E4D"/>
    <w:rsid w:val="002643D9"/>
    <w:rsid w:val="002667D5"/>
    <w:rsid w:val="0027553A"/>
    <w:rsid w:val="0027699F"/>
    <w:rsid w:val="002809C7"/>
    <w:rsid w:val="00280B3B"/>
    <w:rsid w:val="00283BD7"/>
    <w:rsid w:val="002845C6"/>
    <w:rsid w:val="00291FAE"/>
    <w:rsid w:val="002952D8"/>
    <w:rsid w:val="00296F34"/>
    <w:rsid w:val="0029788A"/>
    <w:rsid w:val="00297CF3"/>
    <w:rsid w:val="002A2B11"/>
    <w:rsid w:val="002A7D51"/>
    <w:rsid w:val="002B7B99"/>
    <w:rsid w:val="002C2028"/>
    <w:rsid w:val="002C733A"/>
    <w:rsid w:val="002D448F"/>
    <w:rsid w:val="002D6A73"/>
    <w:rsid w:val="002E0493"/>
    <w:rsid w:val="002E2321"/>
    <w:rsid w:val="002F04FE"/>
    <w:rsid w:val="002F35CA"/>
    <w:rsid w:val="002F447A"/>
    <w:rsid w:val="002F5A95"/>
    <w:rsid w:val="002F6E93"/>
    <w:rsid w:val="00304A3F"/>
    <w:rsid w:val="0030660F"/>
    <w:rsid w:val="00313C24"/>
    <w:rsid w:val="00315FF1"/>
    <w:rsid w:val="00317ACE"/>
    <w:rsid w:val="00337482"/>
    <w:rsid w:val="00337950"/>
    <w:rsid w:val="00340CDB"/>
    <w:rsid w:val="00340D53"/>
    <w:rsid w:val="00342F77"/>
    <w:rsid w:val="00347D61"/>
    <w:rsid w:val="00354C59"/>
    <w:rsid w:val="0035786B"/>
    <w:rsid w:val="00357C20"/>
    <w:rsid w:val="00357D66"/>
    <w:rsid w:val="0036027F"/>
    <w:rsid w:val="00365E16"/>
    <w:rsid w:val="003670A5"/>
    <w:rsid w:val="00367FAC"/>
    <w:rsid w:val="00370664"/>
    <w:rsid w:val="003759B0"/>
    <w:rsid w:val="003813D9"/>
    <w:rsid w:val="003820D3"/>
    <w:rsid w:val="00383C17"/>
    <w:rsid w:val="003842FE"/>
    <w:rsid w:val="00387B1B"/>
    <w:rsid w:val="00390FA7"/>
    <w:rsid w:val="003943FA"/>
    <w:rsid w:val="00395F7F"/>
    <w:rsid w:val="0039767F"/>
    <w:rsid w:val="003A120D"/>
    <w:rsid w:val="003A5E48"/>
    <w:rsid w:val="003A6FEB"/>
    <w:rsid w:val="003B4588"/>
    <w:rsid w:val="003C3A27"/>
    <w:rsid w:val="003C4C56"/>
    <w:rsid w:val="003C5443"/>
    <w:rsid w:val="003D04F4"/>
    <w:rsid w:val="003D0E57"/>
    <w:rsid w:val="003D0FBE"/>
    <w:rsid w:val="003D4BB4"/>
    <w:rsid w:val="003D52E7"/>
    <w:rsid w:val="003D5984"/>
    <w:rsid w:val="003E030F"/>
    <w:rsid w:val="003E2058"/>
    <w:rsid w:val="003E2A1A"/>
    <w:rsid w:val="003F0F00"/>
    <w:rsid w:val="003F6A1C"/>
    <w:rsid w:val="00416260"/>
    <w:rsid w:val="004201DF"/>
    <w:rsid w:val="00421118"/>
    <w:rsid w:val="00426056"/>
    <w:rsid w:val="00426785"/>
    <w:rsid w:val="00432899"/>
    <w:rsid w:val="004334A5"/>
    <w:rsid w:val="004337C9"/>
    <w:rsid w:val="00434F84"/>
    <w:rsid w:val="004419D3"/>
    <w:rsid w:val="00445FA4"/>
    <w:rsid w:val="0044727E"/>
    <w:rsid w:val="00451A20"/>
    <w:rsid w:val="00451B3C"/>
    <w:rsid w:val="00454EEA"/>
    <w:rsid w:val="00465C92"/>
    <w:rsid w:val="00477B96"/>
    <w:rsid w:val="00480742"/>
    <w:rsid w:val="00480E3D"/>
    <w:rsid w:val="0048525B"/>
    <w:rsid w:val="00487CDD"/>
    <w:rsid w:val="00491E4D"/>
    <w:rsid w:val="0049268B"/>
    <w:rsid w:val="004A16C6"/>
    <w:rsid w:val="004A4915"/>
    <w:rsid w:val="004A57FF"/>
    <w:rsid w:val="004A5B85"/>
    <w:rsid w:val="004B01D6"/>
    <w:rsid w:val="004C5D2F"/>
    <w:rsid w:val="004C794B"/>
    <w:rsid w:val="004D4DC5"/>
    <w:rsid w:val="004E3208"/>
    <w:rsid w:val="004E4533"/>
    <w:rsid w:val="004E70C0"/>
    <w:rsid w:val="004F070A"/>
    <w:rsid w:val="004F4745"/>
    <w:rsid w:val="004F5078"/>
    <w:rsid w:val="00501802"/>
    <w:rsid w:val="005020F7"/>
    <w:rsid w:val="00506E61"/>
    <w:rsid w:val="005108E1"/>
    <w:rsid w:val="00511B72"/>
    <w:rsid w:val="00516A26"/>
    <w:rsid w:val="00520953"/>
    <w:rsid w:val="00522871"/>
    <w:rsid w:val="00525000"/>
    <w:rsid w:val="005349AE"/>
    <w:rsid w:val="005359D0"/>
    <w:rsid w:val="00541C5E"/>
    <w:rsid w:val="0054246A"/>
    <w:rsid w:val="00544353"/>
    <w:rsid w:val="00554112"/>
    <w:rsid w:val="00556F91"/>
    <w:rsid w:val="005570A8"/>
    <w:rsid w:val="005578B0"/>
    <w:rsid w:val="00560BC6"/>
    <w:rsid w:val="00561CDC"/>
    <w:rsid w:val="0056252F"/>
    <w:rsid w:val="00564BDF"/>
    <w:rsid w:val="00565BC4"/>
    <w:rsid w:val="0056775E"/>
    <w:rsid w:val="00573322"/>
    <w:rsid w:val="0057342C"/>
    <w:rsid w:val="00573543"/>
    <w:rsid w:val="00573FDE"/>
    <w:rsid w:val="00580B91"/>
    <w:rsid w:val="00582323"/>
    <w:rsid w:val="005856D3"/>
    <w:rsid w:val="0058598B"/>
    <w:rsid w:val="00593230"/>
    <w:rsid w:val="00593354"/>
    <w:rsid w:val="00594AEF"/>
    <w:rsid w:val="00594E37"/>
    <w:rsid w:val="00595253"/>
    <w:rsid w:val="005A14BB"/>
    <w:rsid w:val="005A2CD7"/>
    <w:rsid w:val="005A45A7"/>
    <w:rsid w:val="005A5F16"/>
    <w:rsid w:val="005B55B0"/>
    <w:rsid w:val="005B73EA"/>
    <w:rsid w:val="005C0BA8"/>
    <w:rsid w:val="005C57AD"/>
    <w:rsid w:val="005C6494"/>
    <w:rsid w:val="005C7C93"/>
    <w:rsid w:val="005D0B64"/>
    <w:rsid w:val="005D3BAD"/>
    <w:rsid w:val="005D5C4C"/>
    <w:rsid w:val="005D6D4D"/>
    <w:rsid w:val="005D7D2F"/>
    <w:rsid w:val="005F08DA"/>
    <w:rsid w:val="005F0A36"/>
    <w:rsid w:val="005F5726"/>
    <w:rsid w:val="005F5AC3"/>
    <w:rsid w:val="005F7D81"/>
    <w:rsid w:val="00600A36"/>
    <w:rsid w:val="006053E4"/>
    <w:rsid w:val="006107D7"/>
    <w:rsid w:val="006137E4"/>
    <w:rsid w:val="00613C44"/>
    <w:rsid w:val="006142D6"/>
    <w:rsid w:val="00622356"/>
    <w:rsid w:val="00626C27"/>
    <w:rsid w:val="00626F45"/>
    <w:rsid w:val="00627A2E"/>
    <w:rsid w:val="00632305"/>
    <w:rsid w:val="00633BE0"/>
    <w:rsid w:val="00634B5A"/>
    <w:rsid w:val="00646996"/>
    <w:rsid w:val="006478B2"/>
    <w:rsid w:val="006478C7"/>
    <w:rsid w:val="0065431D"/>
    <w:rsid w:val="00654598"/>
    <w:rsid w:val="006618A0"/>
    <w:rsid w:val="00662F29"/>
    <w:rsid w:val="00663639"/>
    <w:rsid w:val="00671A58"/>
    <w:rsid w:val="00676831"/>
    <w:rsid w:val="00684690"/>
    <w:rsid w:val="006908BA"/>
    <w:rsid w:val="00690F2F"/>
    <w:rsid w:val="0069481A"/>
    <w:rsid w:val="00695AD6"/>
    <w:rsid w:val="006967ED"/>
    <w:rsid w:val="006A12E7"/>
    <w:rsid w:val="006A651D"/>
    <w:rsid w:val="006A6B05"/>
    <w:rsid w:val="006B04A8"/>
    <w:rsid w:val="006B24D1"/>
    <w:rsid w:val="006B7188"/>
    <w:rsid w:val="006C3BC4"/>
    <w:rsid w:val="006D1753"/>
    <w:rsid w:val="006D2D8B"/>
    <w:rsid w:val="006D2E33"/>
    <w:rsid w:val="006D6E7F"/>
    <w:rsid w:val="006E7D0F"/>
    <w:rsid w:val="006E7E96"/>
    <w:rsid w:val="006F5117"/>
    <w:rsid w:val="00700D22"/>
    <w:rsid w:val="007053EF"/>
    <w:rsid w:val="00706403"/>
    <w:rsid w:val="00710151"/>
    <w:rsid w:val="00712837"/>
    <w:rsid w:val="00716726"/>
    <w:rsid w:val="00720985"/>
    <w:rsid w:val="0072259F"/>
    <w:rsid w:val="00723EC0"/>
    <w:rsid w:val="00724542"/>
    <w:rsid w:val="00736AD9"/>
    <w:rsid w:val="007427C6"/>
    <w:rsid w:val="007454CA"/>
    <w:rsid w:val="00750329"/>
    <w:rsid w:val="00752DA7"/>
    <w:rsid w:val="00753521"/>
    <w:rsid w:val="00763FD3"/>
    <w:rsid w:val="00766B89"/>
    <w:rsid w:val="007673DB"/>
    <w:rsid w:val="00775058"/>
    <w:rsid w:val="00777558"/>
    <w:rsid w:val="00782433"/>
    <w:rsid w:val="00783BA8"/>
    <w:rsid w:val="007873CE"/>
    <w:rsid w:val="00787BBF"/>
    <w:rsid w:val="0079140F"/>
    <w:rsid w:val="00793F3D"/>
    <w:rsid w:val="007946E3"/>
    <w:rsid w:val="00794DE6"/>
    <w:rsid w:val="007978C4"/>
    <w:rsid w:val="007A0F23"/>
    <w:rsid w:val="007A2FB3"/>
    <w:rsid w:val="007A4D4D"/>
    <w:rsid w:val="007A54A7"/>
    <w:rsid w:val="007B03FD"/>
    <w:rsid w:val="007B060F"/>
    <w:rsid w:val="007B0AD2"/>
    <w:rsid w:val="007B0E80"/>
    <w:rsid w:val="007B4765"/>
    <w:rsid w:val="007D3AB3"/>
    <w:rsid w:val="007E00C5"/>
    <w:rsid w:val="007E10B6"/>
    <w:rsid w:val="007E3F3A"/>
    <w:rsid w:val="007E4B52"/>
    <w:rsid w:val="007E5170"/>
    <w:rsid w:val="007E5DE9"/>
    <w:rsid w:val="007E7EC6"/>
    <w:rsid w:val="007F06A4"/>
    <w:rsid w:val="007F2F06"/>
    <w:rsid w:val="007F4ADD"/>
    <w:rsid w:val="007F4E39"/>
    <w:rsid w:val="007F68D0"/>
    <w:rsid w:val="007F779C"/>
    <w:rsid w:val="008003A8"/>
    <w:rsid w:val="00803FD5"/>
    <w:rsid w:val="00804A2F"/>
    <w:rsid w:val="00811B06"/>
    <w:rsid w:val="00815297"/>
    <w:rsid w:val="00815506"/>
    <w:rsid w:val="008156A4"/>
    <w:rsid w:val="00816293"/>
    <w:rsid w:val="00816368"/>
    <w:rsid w:val="0081789E"/>
    <w:rsid w:val="0082020B"/>
    <w:rsid w:val="0082656F"/>
    <w:rsid w:val="00827C2B"/>
    <w:rsid w:val="00833241"/>
    <w:rsid w:val="008446D1"/>
    <w:rsid w:val="008462CD"/>
    <w:rsid w:val="0085797F"/>
    <w:rsid w:val="0086098A"/>
    <w:rsid w:val="00861AD7"/>
    <w:rsid w:val="0086506B"/>
    <w:rsid w:val="0086652B"/>
    <w:rsid w:val="00866533"/>
    <w:rsid w:val="00872148"/>
    <w:rsid w:val="00872917"/>
    <w:rsid w:val="00873EF6"/>
    <w:rsid w:val="0087587A"/>
    <w:rsid w:val="0088321B"/>
    <w:rsid w:val="00885CFF"/>
    <w:rsid w:val="00886109"/>
    <w:rsid w:val="00892324"/>
    <w:rsid w:val="00893521"/>
    <w:rsid w:val="008A155E"/>
    <w:rsid w:val="008A3C99"/>
    <w:rsid w:val="008A59F4"/>
    <w:rsid w:val="008A6F35"/>
    <w:rsid w:val="008A7050"/>
    <w:rsid w:val="008A7C7E"/>
    <w:rsid w:val="008B1486"/>
    <w:rsid w:val="008B276A"/>
    <w:rsid w:val="008B3EFA"/>
    <w:rsid w:val="008B6F95"/>
    <w:rsid w:val="008B768F"/>
    <w:rsid w:val="008C26A3"/>
    <w:rsid w:val="008D0D15"/>
    <w:rsid w:val="008D4875"/>
    <w:rsid w:val="008D6F37"/>
    <w:rsid w:val="008D70EE"/>
    <w:rsid w:val="008E3A8E"/>
    <w:rsid w:val="008F2FBE"/>
    <w:rsid w:val="008F3FDA"/>
    <w:rsid w:val="008F7BC9"/>
    <w:rsid w:val="009030D0"/>
    <w:rsid w:val="00904BED"/>
    <w:rsid w:val="009100D2"/>
    <w:rsid w:val="00911E12"/>
    <w:rsid w:val="0091334A"/>
    <w:rsid w:val="00914BBD"/>
    <w:rsid w:val="00915B3C"/>
    <w:rsid w:val="009212D8"/>
    <w:rsid w:val="00924F2B"/>
    <w:rsid w:val="009343D0"/>
    <w:rsid w:val="00937ABB"/>
    <w:rsid w:val="00942EAE"/>
    <w:rsid w:val="009461C6"/>
    <w:rsid w:val="009523D8"/>
    <w:rsid w:val="009530F8"/>
    <w:rsid w:val="00957707"/>
    <w:rsid w:val="00960F4B"/>
    <w:rsid w:val="009624F8"/>
    <w:rsid w:val="00965774"/>
    <w:rsid w:val="0097010C"/>
    <w:rsid w:val="009705C9"/>
    <w:rsid w:val="00971681"/>
    <w:rsid w:val="009758DD"/>
    <w:rsid w:val="009761F4"/>
    <w:rsid w:val="009811D1"/>
    <w:rsid w:val="0098203A"/>
    <w:rsid w:val="00982114"/>
    <w:rsid w:val="00985459"/>
    <w:rsid w:val="00985724"/>
    <w:rsid w:val="00985D59"/>
    <w:rsid w:val="0098739A"/>
    <w:rsid w:val="00991923"/>
    <w:rsid w:val="00993274"/>
    <w:rsid w:val="00995730"/>
    <w:rsid w:val="009A056E"/>
    <w:rsid w:val="009A3598"/>
    <w:rsid w:val="009C0906"/>
    <w:rsid w:val="009C3A32"/>
    <w:rsid w:val="009D7316"/>
    <w:rsid w:val="009E45D0"/>
    <w:rsid w:val="009E787A"/>
    <w:rsid w:val="009E7FB6"/>
    <w:rsid w:val="00A02B8D"/>
    <w:rsid w:val="00A0309B"/>
    <w:rsid w:val="00A04E6D"/>
    <w:rsid w:val="00A11037"/>
    <w:rsid w:val="00A128ED"/>
    <w:rsid w:val="00A1309D"/>
    <w:rsid w:val="00A13C07"/>
    <w:rsid w:val="00A13F70"/>
    <w:rsid w:val="00A14FA5"/>
    <w:rsid w:val="00A207EB"/>
    <w:rsid w:val="00A23AFB"/>
    <w:rsid w:val="00A27AA9"/>
    <w:rsid w:val="00A3375F"/>
    <w:rsid w:val="00A33CA6"/>
    <w:rsid w:val="00A345E0"/>
    <w:rsid w:val="00A440CA"/>
    <w:rsid w:val="00A44EAD"/>
    <w:rsid w:val="00A60669"/>
    <w:rsid w:val="00A7239F"/>
    <w:rsid w:val="00A76B30"/>
    <w:rsid w:val="00A838FA"/>
    <w:rsid w:val="00A843F9"/>
    <w:rsid w:val="00A86163"/>
    <w:rsid w:val="00A911F3"/>
    <w:rsid w:val="00A92E73"/>
    <w:rsid w:val="00A934A1"/>
    <w:rsid w:val="00A94945"/>
    <w:rsid w:val="00AA08C1"/>
    <w:rsid w:val="00AA2D33"/>
    <w:rsid w:val="00AA5A5E"/>
    <w:rsid w:val="00AA68A8"/>
    <w:rsid w:val="00AA78C4"/>
    <w:rsid w:val="00AB19D7"/>
    <w:rsid w:val="00AB4611"/>
    <w:rsid w:val="00AB7544"/>
    <w:rsid w:val="00AC00EE"/>
    <w:rsid w:val="00AC630A"/>
    <w:rsid w:val="00AD0A28"/>
    <w:rsid w:val="00AD1BEB"/>
    <w:rsid w:val="00AD3B44"/>
    <w:rsid w:val="00AD424E"/>
    <w:rsid w:val="00AD58CD"/>
    <w:rsid w:val="00AE0335"/>
    <w:rsid w:val="00AE06CF"/>
    <w:rsid w:val="00AE413D"/>
    <w:rsid w:val="00AE5108"/>
    <w:rsid w:val="00AF4433"/>
    <w:rsid w:val="00AF5F73"/>
    <w:rsid w:val="00AF6F2F"/>
    <w:rsid w:val="00AF780C"/>
    <w:rsid w:val="00B0002E"/>
    <w:rsid w:val="00B00D6B"/>
    <w:rsid w:val="00B02B8E"/>
    <w:rsid w:val="00B03C5E"/>
    <w:rsid w:val="00B0593E"/>
    <w:rsid w:val="00B074BE"/>
    <w:rsid w:val="00B1391A"/>
    <w:rsid w:val="00B151FF"/>
    <w:rsid w:val="00B20456"/>
    <w:rsid w:val="00B21963"/>
    <w:rsid w:val="00B24F82"/>
    <w:rsid w:val="00B27A29"/>
    <w:rsid w:val="00B32DD9"/>
    <w:rsid w:val="00B37DC7"/>
    <w:rsid w:val="00B40862"/>
    <w:rsid w:val="00B40A4B"/>
    <w:rsid w:val="00B41200"/>
    <w:rsid w:val="00B433BC"/>
    <w:rsid w:val="00B435CA"/>
    <w:rsid w:val="00B477E7"/>
    <w:rsid w:val="00B52ABE"/>
    <w:rsid w:val="00B53470"/>
    <w:rsid w:val="00B536C6"/>
    <w:rsid w:val="00B547F2"/>
    <w:rsid w:val="00B550E7"/>
    <w:rsid w:val="00B55191"/>
    <w:rsid w:val="00B5797E"/>
    <w:rsid w:val="00B611FC"/>
    <w:rsid w:val="00B656B7"/>
    <w:rsid w:val="00B67CB3"/>
    <w:rsid w:val="00B7232F"/>
    <w:rsid w:val="00B74AEA"/>
    <w:rsid w:val="00B800EA"/>
    <w:rsid w:val="00B80B9B"/>
    <w:rsid w:val="00B82C76"/>
    <w:rsid w:val="00B86854"/>
    <w:rsid w:val="00B9078B"/>
    <w:rsid w:val="00B921BC"/>
    <w:rsid w:val="00B96896"/>
    <w:rsid w:val="00B9740D"/>
    <w:rsid w:val="00B97840"/>
    <w:rsid w:val="00BA4D6F"/>
    <w:rsid w:val="00BA58CF"/>
    <w:rsid w:val="00BC0D04"/>
    <w:rsid w:val="00BC14FA"/>
    <w:rsid w:val="00BC36B6"/>
    <w:rsid w:val="00BC41C8"/>
    <w:rsid w:val="00BC5179"/>
    <w:rsid w:val="00BD09CB"/>
    <w:rsid w:val="00BD2E30"/>
    <w:rsid w:val="00BD50C6"/>
    <w:rsid w:val="00BE09C7"/>
    <w:rsid w:val="00BE7A1C"/>
    <w:rsid w:val="00BF1F19"/>
    <w:rsid w:val="00BF21C8"/>
    <w:rsid w:val="00BF346E"/>
    <w:rsid w:val="00BF3AFF"/>
    <w:rsid w:val="00C017A8"/>
    <w:rsid w:val="00C045BD"/>
    <w:rsid w:val="00C046A7"/>
    <w:rsid w:val="00C0660B"/>
    <w:rsid w:val="00C11232"/>
    <w:rsid w:val="00C127E1"/>
    <w:rsid w:val="00C13C91"/>
    <w:rsid w:val="00C1515E"/>
    <w:rsid w:val="00C1578D"/>
    <w:rsid w:val="00C16446"/>
    <w:rsid w:val="00C218F9"/>
    <w:rsid w:val="00C21DE6"/>
    <w:rsid w:val="00C23B3F"/>
    <w:rsid w:val="00C312AA"/>
    <w:rsid w:val="00C329E4"/>
    <w:rsid w:val="00C36D0B"/>
    <w:rsid w:val="00C412D6"/>
    <w:rsid w:val="00C441AE"/>
    <w:rsid w:val="00C47402"/>
    <w:rsid w:val="00C531E4"/>
    <w:rsid w:val="00C54BD3"/>
    <w:rsid w:val="00C56791"/>
    <w:rsid w:val="00C65F49"/>
    <w:rsid w:val="00C75327"/>
    <w:rsid w:val="00C76D85"/>
    <w:rsid w:val="00C77FD7"/>
    <w:rsid w:val="00C8205C"/>
    <w:rsid w:val="00C83616"/>
    <w:rsid w:val="00C84024"/>
    <w:rsid w:val="00C857DC"/>
    <w:rsid w:val="00C9103B"/>
    <w:rsid w:val="00C95F1F"/>
    <w:rsid w:val="00C972A3"/>
    <w:rsid w:val="00C97814"/>
    <w:rsid w:val="00CA51DE"/>
    <w:rsid w:val="00CB36CD"/>
    <w:rsid w:val="00CB52C0"/>
    <w:rsid w:val="00CB5C15"/>
    <w:rsid w:val="00CD115B"/>
    <w:rsid w:val="00CD1A99"/>
    <w:rsid w:val="00CE017E"/>
    <w:rsid w:val="00CE3C51"/>
    <w:rsid w:val="00CE4B22"/>
    <w:rsid w:val="00CE709E"/>
    <w:rsid w:val="00D07BDA"/>
    <w:rsid w:val="00D130BF"/>
    <w:rsid w:val="00D13EFB"/>
    <w:rsid w:val="00D146C3"/>
    <w:rsid w:val="00D213D9"/>
    <w:rsid w:val="00D309D2"/>
    <w:rsid w:val="00D3192F"/>
    <w:rsid w:val="00D33B7E"/>
    <w:rsid w:val="00D33CA6"/>
    <w:rsid w:val="00D36607"/>
    <w:rsid w:val="00D42CFF"/>
    <w:rsid w:val="00D45DB7"/>
    <w:rsid w:val="00D510D7"/>
    <w:rsid w:val="00D65389"/>
    <w:rsid w:val="00D65D3E"/>
    <w:rsid w:val="00D71264"/>
    <w:rsid w:val="00D718C1"/>
    <w:rsid w:val="00D7230C"/>
    <w:rsid w:val="00D74985"/>
    <w:rsid w:val="00D77FEA"/>
    <w:rsid w:val="00D87674"/>
    <w:rsid w:val="00D9256C"/>
    <w:rsid w:val="00D9364F"/>
    <w:rsid w:val="00D94214"/>
    <w:rsid w:val="00DA17B8"/>
    <w:rsid w:val="00DA3B7D"/>
    <w:rsid w:val="00DA4AC7"/>
    <w:rsid w:val="00DA5198"/>
    <w:rsid w:val="00DA5516"/>
    <w:rsid w:val="00DA682A"/>
    <w:rsid w:val="00DA6D13"/>
    <w:rsid w:val="00DB0755"/>
    <w:rsid w:val="00DB081E"/>
    <w:rsid w:val="00DB6C2B"/>
    <w:rsid w:val="00DC1EC6"/>
    <w:rsid w:val="00DC283D"/>
    <w:rsid w:val="00DC4C37"/>
    <w:rsid w:val="00DC62E1"/>
    <w:rsid w:val="00DD0D46"/>
    <w:rsid w:val="00DD3D89"/>
    <w:rsid w:val="00DE0FC3"/>
    <w:rsid w:val="00DE22E1"/>
    <w:rsid w:val="00DE3A41"/>
    <w:rsid w:val="00DE60E0"/>
    <w:rsid w:val="00DF784E"/>
    <w:rsid w:val="00E01BEF"/>
    <w:rsid w:val="00E05F65"/>
    <w:rsid w:val="00E16A1B"/>
    <w:rsid w:val="00E16AB6"/>
    <w:rsid w:val="00E224EE"/>
    <w:rsid w:val="00E25283"/>
    <w:rsid w:val="00E37ADA"/>
    <w:rsid w:val="00E37EB6"/>
    <w:rsid w:val="00E40781"/>
    <w:rsid w:val="00E42845"/>
    <w:rsid w:val="00E429E2"/>
    <w:rsid w:val="00E4721B"/>
    <w:rsid w:val="00E478CA"/>
    <w:rsid w:val="00E527E1"/>
    <w:rsid w:val="00E52D08"/>
    <w:rsid w:val="00E53728"/>
    <w:rsid w:val="00E55902"/>
    <w:rsid w:val="00E60E00"/>
    <w:rsid w:val="00E61818"/>
    <w:rsid w:val="00E62B11"/>
    <w:rsid w:val="00E6737B"/>
    <w:rsid w:val="00E67EA1"/>
    <w:rsid w:val="00E717D5"/>
    <w:rsid w:val="00E759FF"/>
    <w:rsid w:val="00E83CEC"/>
    <w:rsid w:val="00E92452"/>
    <w:rsid w:val="00E93824"/>
    <w:rsid w:val="00E943B6"/>
    <w:rsid w:val="00E96166"/>
    <w:rsid w:val="00EA114E"/>
    <w:rsid w:val="00EA33F3"/>
    <w:rsid w:val="00EA6633"/>
    <w:rsid w:val="00EC067C"/>
    <w:rsid w:val="00EC3634"/>
    <w:rsid w:val="00ED77CD"/>
    <w:rsid w:val="00EE1BF7"/>
    <w:rsid w:val="00EE2CE9"/>
    <w:rsid w:val="00EE49EB"/>
    <w:rsid w:val="00EE7E80"/>
    <w:rsid w:val="00EF085D"/>
    <w:rsid w:val="00EF265C"/>
    <w:rsid w:val="00EF3DAD"/>
    <w:rsid w:val="00F00098"/>
    <w:rsid w:val="00F063E7"/>
    <w:rsid w:val="00F06438"/>
    <w:rsid w:val="00F13CAC"/>
    <w:rsid w:val="00F13E00"/>
    <w:rsid w:val="00F20A30"/>
    <w:rsid w:val="00F20E13"/>
    <w:rsid w:val="00F21198"/>
    <w:rsid w:val="00F22E75"/>
    <w:rsid w:val="00F2607F"/>
    <w:rsid w:val="00F33743"/>
    <w:rsid w:val="00F33907"/>
    <w:rsid w:val="00F36A08"/>
    <w:rsid w:val="00F42404"/>
    <w:rsid w:val="00F467A0"/>
    <w:rsid w:val="00F50D0C"/>
    <w:rsid w:val="00F5250E"/>
    <w:rsid w:val="00F5410C"/>
    <w:rsid w:val="00F54C34"/>
    <w:rsid w:val="00F55E0C"/>
    <w:rsid w:val="00F564C6"/>
    <w:rsid w:val="00F60478"/>
    <w:rsid w:val="00F62B10"/>
    <w:rsid w:val="00F62D95"/>
    <w:rsid w:val="00F6419C"/>
    <w:rsid w:val="00F64720"/>
    <w:rsid w:val="00F65DB5"/>
    <w:rsid w:val="00F66325"/>
    <w:rsid w:val="00F73A64"/>
    <w:rsid w:val="00F74124"/>
    <w:rsid w:val="00F753FE"/>
    <w:rsid w:val="00F8128A"/>
    <w:rsid w:val="00F81BE7"/>
    <w:rsid w:val="00F86F50"/>
    <w:rsid w:val="00F900BF"/>
    <w:rsid w:val="00F93514"/>
    <w:rsid w:val="00F95F69"/>
    <w:rsid w:val="00FA4ACA"/>
    <w:rsid w:val="00FB0C0C"/>
    <w:rsid w:val="00FB6B38"/>
    <w:rsid w:val="00FB6CC6"/>
    <w:rsid w:val="00FB7AEF"/>
    <w:rsid w:val="00FB7CAC"/>
    <w:rsid w:val="00FC21D1"/>
    <w:rsid w:val="00FC31F1"/>
    <w:rsid w:val="00FC6BE8"/>
    <w:rsid w:val="00FC7397"/>
    <w:rsid w:val="00FE21DB"/>
    <w:rsid w:val="00FE5755"/>
    <w:rsid w:val="00FF004A"/>
    <w:rsid w:val="00FF13B8"/>
    <w:rsid w:val="00FF5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A5E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695AD6"/>
  </w:style>
  <w:style w:type="paragraph" w:styleId="NoSpacing">
    <w:name w:val="No Spacing"/>
    <w:uiPriority w:val="1"/>
    <w:qFormat/>
    <w:rsid w:val="00960F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ther1">
    <w:name w:val="Other|1_"/>
    <w:basedOn w:val="DefaultParagraphFont"/>
    <w:link w:val="Other10"/>
    <w:rsid w:val="00A7239F"/>
    <w:rPr>
      <w:sz w:val="26"/>
      <w:szCs w:val="26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A7239F"/>
    <w:rPr>
      <w:sz w:val="26"/>
      <w:szCs w:val="26"/>
      <w:shd w:val="clear" w:color="auto" w:fill="FFFFFF"/>
    </w:rPr>
  </w:style>
  <w:style w:type="character" w:customStyle="1" w:styleId="Tablecaption1">
    <w:name w:val="Table caption|1_"/>
    <w:basedOn w:val="DefaultParagraphFont"/>
    <w:link w:val="Tablecaption10"/>
    <w:rsid w:val="00A7239F"/>
    <w:rPr>
      <w:sz w:val="26"/>
      <w:szCs w:val="26"/>
      <w:shd w:val="clear" w:color="auto" w:fill="FFFFFF"/>
    </w:rPr>
  </w:style>
  <w:style w:type="paragraph" w:customStyle="1" w:styleId="Other10">
    <w:name w:val="Other|1"/>
    <w:basedOn w:val="Normal"/>
    <w:link w:val="Other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Bodytext10">
    <w:name w:val="Body text|1"/>
    <w:basedOn w:val="Normal"/>
    <w:link w:val="Bodytext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Tablecaption10">
    <w:name w:val="Table caption|1"/>
    <w:basedOn w:val="Normal"/>
    <w:link w:val="Tablecaption1"/>
    <w:rsid w:val="00A7239F"/>
    <w:pPr>
      <w:widowControl w:val="0"/>
      <w:shd w:val="clear" w:color="auto" w:fill="FFFFFF"/>
      <w:ind w:firstLine="340"/>
    </w:pPr>
    <w:rPr>
      <w:sz w:val="26"/>
      <w:szCs w:val="26"/>
    </w:rPr>
  </w:style>
  <w:style w:type="paragraph" w:styleId="BodyText3">
    <w:name w:val="Body Text 3"/>
    <w:basedOn w:val="Normal"/>
    <w:link w:val="3"/>
    <w:rsid w:val="00712837"/>
    <w:pPr>
      <w:ind w:right="-58"/>
      <w:jc w:val="both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rsid w:val="00712837"/>
    <w:rPr>
      <w:color w:val="000000"/>
      <w:sz w:val="24"/>
      <w:szCs w:val="24"/>
    </w:rPr>
  </w:style>
  <w:style w:type="character" w:customStyle="1" w:styleId="Footnote1">
    <w:name w:val="Footnote|1_"/>
    <w:basedOn w:val="DefaultParagraphFont"/>
    <w:link w:val="Footnote10"/>
    <w:rsid w:val="004419D3"/>
    <w:rPr>
      <w:shd w:val="clear" w:color="auto" w:fill="FFFFFF"/>
    </w:rPr>
  </w:style>
  <w:style w:type="paragraph" w:customStyle="1" w:styleId="Footnote10">
    <w:name w:val="Footnote|1"/>
    <w:basedOn w:val="Normal"/>
    <w:link w:val="Footnote1"/>
    <w:rsid w:val="004419D3"/>
    <w:pPr>
      <w:widowControl w:val="0"/>
      <w:shd w:val="clear" w:color="auto" w:fill="FFFFFF"/>
      <w:ind w:firstLine="10"/>
    </w:pPr>
    <w:rPr>
      <w:sz w:val="20"/>
      <w:szCs w:val="20"/>
    </w:rPr>
  </w:style>
  <w:style w:type="character" w:customStyle="1" w:styleId="Heading11">
    <w:name w:val="Heading #1|1_"/>
    <w:basedOn w:val="DefaultParagraphFont"/>
    <w:link w:val="Heading110"/>
    <w:rsid w:val="004419D3"/>
    <w:rPr>
      <w:b/>
      <w:bCs/>
      <w:shd w:val="clear" w:color="auto" w:fill="FFFFFF"/>
    </w:rPr>
  </w:style>
  <w:style w:type="paragraph" w:customStyle="1" w:styleId="Heading110">
    <w:name w:val="Heading #1|1"/>
    <w:basedOn w:val="Normal"/>
    <w:link w:val="Heading11"/>
    <w:rsid w:val="004419D3"/>
    <w:pPr>
      <w:widowControl w:val="0"/>
      <w:shd w:val="clear" w:color="auto" w:fill="FFFFFF"/>
      <w:spacing w:line="235" w:lineRule="auto"/>
      <w:ind w:left="660" w:hanging="34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DA6"/>
    <w:rPr>
      <w:color w:val="605E5C"/>
      <w:shd w:val="clear" w:color="auto" w:fill="E1DFDD"/>
    </w:rPr>
  </w:style>
  <w:style w:type="paragraph" w:styleId="Header">
    <w:name w:val="header"/>
    <w:basedOn w:val="Normal"/>
    <w:link w:val="a1"/>
    <w:rsid w:val="00BC41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C41C8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BC41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C41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9141&amp;dst=100918&amp;field=134&amp;date=01.12.2024" TargetMode="External" /><Relationship Id="rId6" Type="http://schemas.openxmlformats.org/officeDocument/2006/relationships/hyperlink" Target="http://sudact.ru/law/gpk-rf/razdel-i/glava-1/statia-12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A53E-568A-436A-8CBE-04A97F6D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