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3A41" w:rsidRPr="007051C3" w:rsidP="00303A41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02-0</w:t>
      </w:r>
      <w:r w:rsidR="00331F01">
        <w:rPr>
          <w:sz w:val="28"/>
          <w:szCs w:val="28"/>
        </w:rPr>
        <w:t>398</w:t>
      </w:r>
      <w:r w:rsidRPr="007051C3">
        <w:rPr>
          <w:sz w:val="28"/>
          <w:szCs w:val="28"/>
        </w:rPr>
        <w:t>/1</w:t>
      </w:r>
      <w:r w:rsidR="00AD288D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AD288D">
        <w:rPr>
          <w:sz w:val="28"/>
          <w:szCs w:val="28"/>
        </w:rPr>
        <w:t>1</w:t>
      </w:r>
    </w:p>
    <w:p w:rsidR="00303A41" w:rsidRPr="007051C3" w:rsidP="00303A41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303A41" w:rsidRPr="007051C3" w:rsidP="00303A4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AD288D" w:rsidP="00303A4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03A41" w:rsidRPr="007051C3" w:rsidP="00303A4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11 мая</w:t>
      </w:r>
      <w:r w:rsidR="00AD288D">
        <w:rPr>
          <w:sz w:val="28"/>
          <w:szCs w:val="28"/>
        </w:rPr>
        <w:t xml:space="preserve"> 2021</w:t>
      </w:r>
      <w:r w:rsidRPr="007051C3">
        <w:rPr>
          <w:sz w:val="28"/>
          <w:szCs w:val="28"/>
        </w:rPr>
        <w:t xml:space="preserve"> года                                                      г. Симферополь</w:t>
      </w:r>
    </w:p>
    <w:p w:rsidR="00303A41" w:rsidRPr="007051C3" w:rsidP="00303A41">
      <w:pPr>
        <w:ind w:firstLine="851"/>
        <w:jc w:val="both"/>
        <w:rPr>
          <w:sz w:val="28"/>
          <w:szCs w:val="28"/>
        </w:rPr>
      </w:pPr>
    </w:p>
    <w:p w:rsidR="00331F01" w:rsidRPr="00331F01" w:rsidP="00331F0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31F01">
        <w:rPr>
          <w:sz w:val="28"/>
          <w:szCs w:val="2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№21 Центрального судебного района города Симферо</w:t>
      </w:r>
      <w:r w:rsidRPr="00331F01">
        <w:rPr>
          <w:sz w:val="28"/>
          <w:szCs w:val="28"/>
        </w:rPr>
        <w:t xml:space="preserve">поль (Центральный район городского округа Симферополя) Республики Крым Василькова И.С.,  </w:t>
      </w:r>
    </w:p>
    <w:p w:rsidR="00331F01" w:rsidRPr="00331F01" w:rsidP="00331F0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31F01">
        <w:rPr>
          <w:sz w:val="28"/>
          <w:szCs w:val="28"/>
        </w:rPr>
        <w:t xml:space="preserve">при ведении протокола судебного заседания помощником судьи – Данилейко А.С., </w:t>
      </w:r>
    </w:p>
    <w:p w:rsidR="00EB2862" w:rsidRPr="007051C3" w:rsidP="00331F0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31F01">
        <w:rPr>
          <w:sz w:val="28"/>
          <w:szCs w:val="28"/>
        </w:rPr>
        <w:t>рассмотрев в открытом судебном заседании гражданское дело по иску Общества с ограниченно</w:t>
      </w:r>
      <w:r w:rsidRPr="00331F01">
        <w:rPr>
          <w:sz w:val="28"/>
          <w:szCs w:val="28"/>
        </w:rPr>
        <w:t>й ответственностью «Микрокредитная Компания Лебедь» к Щетининой Наталье Павловне о взыскании задолженности по договору займа,</w:t>
      </w:r>
    </w:p>
    <w:p w:rsidR="00303A41" w:rsidP="00303A41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</w:t>
      </w:r>
      <w:r w:rsidR="00EB2862">
        <w:rPr>
          <w:bCs/>
          <w:sz w:val="28"/>
          <w:szCs w:val="28"/>
        </w:rPr>
        <w:t>:</w:t>
      </w:r>
    </w:p>
    <w:p w:rsidR="00EB2862" w:rsidP="00303A41">
      <w:pPr>
        <w:ind w:right="-45"/>
        <w:jc w:val="center"/>
        <w:rPr>
          <w:bCs/>
          <w:sz w:val="28"/>
          <w:szCs w:val="28"/>
        </w:rPr>
      </w:pPr>
    </w:p>
    <w:p w:rsidR="00303A41" w:rsidRPr="00303A41" w:rsidP="00303A41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>Обществ</w:t>
      </w:r>
      <w:r>
        <w:rPr>
          <w:bCs/>
          <w:sz w:val="28"/>
          <w:szCs w:val="28"/>
        </w:rPr>
        <w:t>о</w:t>
      </w:r>
      <w:r w:rsidRPr="00303A41">
        <w:rPr>
          <w:bCs/>
          <w:sz w:val="28"/>
          <w:szCs w:val="28"/>
        </w:rPr>
        <w:t xml:space="preserve"> с ограниченной ответственностью </w:t>
      </w:r>
      <w:r w:rsidRPr="00AD288D" w:rsidR="00AD288D">
        <w:rPr>
          <w:bCs/>
          <w:sz w:val="28"/>
          <w:szCs w:val="28"/>
        </w:rPr>
        <w:t>«Микрокредитная Компания Лебедь»</w:t>
      </w:r>
      <w:r w:rsidRPr="00303A41">
        <w:rPr>
          <w:bCs/>
          <w:sz w:val="28"/>
          <w:szCs w:val="28"/>
        </w:rPr>
        <w:t xml:space="preserve">  (далее </w:t>
      </w:r>
      <w:r w:rsidR="00A8007C">
        <w:rPr>
          <w:bCs/>
          <w:sz w:val="28"/>
          <w:szCs w:val="28"/>
        </w:rPr>
        <w:t xml:space="preserve">ООО </w:t>
      </w:r>
      <w:r w:rsidR="00AD288D">
        <w:rPr>
          <w:bCs/>
          <w:sz w:val="28"/>
          <w:szCs w:val="28"/>
        </w:rPr>
        <w:t>«МКК Лебедь</w:t>
      </w:r>
      <w:r w:rsidRPr="00A8007C" w:rsidR="00A8007C">
        <w:rPr>
          <w:bCs/>
          <w:sz w:val="28"/>
          <w:szCs w:val="28"/>
        </w:rPr>
        <w:t>»</w:t>
      </w:r>
      <w:r w:rsidR="00A8007C">
        <w:rPr>
          <w:bCs/>
          <w:sz w:val="28"/>
          <w:szCs w:val="28"/>
        </w:rPr>
        <w:t>, истец</w:t>
      </w:r>
      <w:r w:rsidR="000C5268">
        <w:rPr>
          <w:bCs/>
          <w:sz w:val="28"/>
          <w:szCs w:val="28"/>
        </w:rPr>
        <w:t>, займодавец</w:t>
      </w:r>
      <w:r w:rsidRPr="00303A41">
        <w:rPr>
          <w:bCs/>
          <w:sz w:val="28"/>
          <w:szCs w:val="28"/>
        </w:rPr>
        <w:t>)</w:t>
      </w:r>
      <w:r w:rsidRPr="00303A41">
        <w:rPr>
          <w:bCs/>
          <w:sz w:val="28"/>
          <w:szCs w:val="28"/>
        </w:rPr>
        <w:t xml:space="preserve"> обратил</w:t>
      </w:r>
      <w:r w:rsidR="00A8007C">
        <w:rPr>
          <w:bCs/>
          <w:sz w:val="28"/>
          <w:szCs w:val="28"/>
        </w:rPr>
        <w:t>о</w:t>
      </w:r>
      <w:r w:rsidRPr="00303A41">
        <w:rPr>
          <w:bCs/>
          <w:sz w:val="28"/>
          <w:szCs w:val="28"/>
        </w:rPr>
        <w:t xml:space="preserve">сь в суд с иском к </w:t>
      </w:r>
      <w:r w:rsidRPr="00331F01" w:rsidR="00331F01">
        <w:rPr>
          <w:bCs/>
          <w:sz w:val="28"/>
          <w:szCs w:val="28"/>
        </w:rPr>
        <w:t xml:space="preserve">Щетининой Наталье Павловне </w:t>
      </w:r>
      <w:r w:rsidR="00A8007C">
        <w:rPr>
          <w:bCs/>
          <w:sz w:val="28"/>
          <w:szCs w:val="28"/>
        </w:rPr>
        <w:t xml:space="preserve">(далее </w:t>
      </w:r>
      <w:r w:rsidR="00331F01">
        <w:rPr>
          <w:bCs/>
          <w:sz w:val="28"/>
          <w:szCs w:val="28"/>
        </w:rPr>
        <w:t>Щетинина Н.П</w:t>
      </w:r>
      <w:r w:rsidR="00A8007C">
        <w:rPr>
          <w:bCs/>
          <w:sz w:val="28"/>
          <w:szCs w:val="28"/>
        </w:rPr>
        <w:t>., ответчик</w:t>
      </w:r>
      <w:r w:rsidR="000C5268">
        <w:rPr>
          <w:bCs/>
          <w:sz w:val="28"/>
          <w:szCs w:val="28"/>
        </w:rPr>
        <w:t>, заемщик</w:t>
      </w:r>
      <w:r w:rsidR="00A8007C">
        <w:rPr>
          <w:bCs/>
          <w:sz w:val="28"/>
          <w:szCs w:val="28"/>
        </w:rPr>
        <w:t>)</w:t>
      </w:r>
      <w:r w:rsidRPr="00303A41">
        <w:rPr>
          <w:bCs/>
          <w:sz w:val="28"/>
          <w:szCs w:val="28"/>
        </w:rPr>
        <w:t xml:space="preserve">, в котором просит взыскать с </w:t>
      </w:r>
      <w:r w:rsidR="00331F01">
        <w:rPr>
          <w:bCs/>
          <w:sz w:val="28"/>
          <w:szCs w:val="28"/>
        </w:rPr>
        <w:t>Щетининой М.П</w:t>
      </w:r>
      <w:r w:rsidR="00A8007C">
        <w:rPr>
          <w:bCs/>
          <w:sz w:val="28"/>
          <w:szCs w:val="28"/>
        </w:rPr>
        <w:t>.</w:t>
      </w:r>
      <w:r w:rsidRPr="00303A41">
        <w:rPr>
          <w:bCs/>
          <w:sz w:val="28"/>
          <w:szCs w:val="28"/>
        </w:rPr>
        <w:t xml:space="preserve"> в пользу </w:t>
      </w:r>
      <w:r w:rsidR="00AD288D">
        <w:rPr>
          <w:bCs/>
          <w:sz w:val="28"/>
          <w:szCs w:val="28"/>
        </w:rPr>
        <w:t>ООО «МКК Лебедь</w:t>
      </w:r>
      <w:r w:rsidRPr="00A8007C" w:rsidR="00A8007C">
        <w:rPr>
          <w:bCs/>
          <w:sz w:val="28"/>
          <w:szCs w:val="28"/>
        </w:rPr>
        <w:t>»</w:t>
      </w:r>
      <w:r w:rsidR="00A8007C">
        <w:rPr>
          <w:bCs/>
          <w:sz w:val="28"/>
          <w:szCs w:val="28"/>
        </w:rPr>
        <w:t xml:space="preserve"> </w:t>
      </w:r>
      <w:r w:rsidRPr="00303A41">
        <w:rPr>
          <w:bCs/>
          <w:sz w:val="28"/>
          <w:szCs w:val="28"/>
        </w:rPr>
        <w:t xml:space="preserve">задолженность по договору займа </w:t>
      </w:r>
      <w:r w:rsidRPr="00A8007C" w:rsidR="00A8007C">
        <w:rPr>
          <w:bCs/>
          <w:sz w:val="28"/>
          <w:szCs w:val="28"/>
        </w:rPr>
        <w:t>№</w:t>
      </w:r>
      <w:r w:rsidR="00331F01">
        <w:rPr>
          <w:bCs/>
          <w:sz w:val="28"/>
          <w:szCs w:val="28"/>
        </w:rPr>
        <w:t>ЛБ-306/2000156</w:t>
      </w:r>
      <w:r w:rsidRPr="00A8007C" w:rsidR="00A8007C">
        <w:rPr>
          <w:bCs/>
          <w:sz w:val="28"/>
          <w:szCs w:val="28"/>
        </w:rPr>
        <w:t xml:space="preserve"> от </w:t>
      </w:r>
      <w:r w:rsidR="00331F01">
        <w:rPr>
          <w:bCs/>
          <w:sz w:val="28"/>
          <w:szCs w:val="28"/>
        </w:rPr>
        <w:t>31.01.2020</w:t>
      </w:r>
      <w:r w:rsidR="00AD288D">
        <w:rPr>
          <w:bCs/>
          <w:sz w:val="28"/>
          <w:szCs w:val="28"/>
        </w:rPr>
        <w:t xml:space="preserve"> в размере </w:t>
      </w:r>
      <w:r w:rsidR="00331F01">
        <w:rPr>
          <w:bCs/>
          <w:sz w:val="28"/>
          <w:szCs w:val="28"/>
        </w:rPr>
        <w:t>21 981,46</w:t>
      </w:r>
      <w:r w:rsidR="00AD288D">
        <w:rPr>
          <w:bCs/>
          <w:sz w:val="28"/>
          <w:szCs w:val="28"/>
        </w:rPr>
        <w:t xml:space="preserve"> рублей, из них </w:t>
      </w:r>
      <w:r w:rsidR="00331F01">
        <w:rPr>
          <w:bCs/>
          <w:sz w:val="28"/>
          <w:szCs w:val="28"/>
        </w:rPr>
        <w:t>11 450,74</w:t>
      </w:r>
      <w:r w:rsidR="00AD288D">
        <w:rPr>
          <w:bCs/>
          <w:sz w:val="28"/>
          <w:szCs w:val="28"/>
        </w:rPr>
        <w:t xml:space="preserve"> рублей – сумма основного долга, </w:t>
      </w:r>
      <w:r w:rsidR="00331F01">
        <w:rPr>
          <w:bCs/>
          <w:sz w:val="28"/>
          <w:szCs w:val="28"/>
        </w:rPr>
        <w:t>10 530,72</w:t>
      </w:r>
      <w:r w:rsidR="00AD288D">
        <w:rPr>
          <w:bCs/>
          <w:sz w:val="28"/>
          <w:szCs w:val="28"/>
        </w:rPr>
        <w:t xml:space="preserve"> рублей -</w:t>
      </w:r>
      <w:r w:rsidR="000C5268">
        <w:rPr>
          <w:bCs/>
          <w:sz w:val="28"/>
          <w:szCs w:val="28"/>
        </w:rPr>
        <w:t xml:space="preserve"> </w:t>
      </w:r>
      <w:r w:rsidR="00A8007C">
        <w:rPr>
          <w:bCs/>
          <w:sz w:val="28"/>
          <w:szCs w:val="28"/>
        </w:rPr>
        <w:t xml:space="preserve">проценты за пользование </w:t>
      </w:r>
      <w:r w:rsidR="00AD288D">
        <w:rPr>
          <w:bCs/>
          <w:sz w:val="28"/>
          <w:szCs w:val="28"/>
        </w:rPr>
        <w:t>суммой основного долга</w:t>
      </w:r>
      <w:r w:rsidR="00A8007C">
        <w:rPr>
          <w:bCs/>
          <w:sz w:val="28"/>
          <w:szCs w:val="28"/>
        </w:rPr>
        <w:t xml:space="preserve"> за период с </w:t>
      </w:r>
      <w:r w:rsidR="00331F01">
        <w:rPr>
          <w:bCs/>
          <w:sz w:val="28"/>
          <w:szCs w:val="28"/>
        </w:rPr>
        <w:t>31.01.2020 по 30.12.2020</w:t>
      </w:r>
      <w:r w:rsidRPr="00303A41">
        <w:rPr>
          <w:bCs/>
          <w:sz w:val="28"/>
          <w:szCs w:val="28"/>
        </w:rPr>
        <w:t>.</w:t>
      </w:r>
    </w:p>
    <w:p w:rsidR="00303A41" w:rsidRPr="00303A41" w:rsidP="00303A41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 xml:space="preserve">Исковые требования мотивированы тем, что между </w:t>
      </w:r>
      <w:r w:rsidRPr="00A8007C" w:rsidR="00A8007C">
        <w:rPr>
          <w:bCs/>
          <w:sz w:val="28"/>
          <w:szCs w:val="28"/>
        </w:rPr>
        <w:t xml:space="preserve">ООО </w:t>
      </w:r>
      <w:r w:rsidR="00AD288D">
        <w:rPr>
          <w:bCs/>
          <w:sz w:val="28"/>
          <w:szCs w:val="28"/>
        </w:rPr>
        <w:t>«</w:t>
      </w:r>
      <w:r w:rsidR="00331F01">
        <w:rPr>
          <w:bCs/>
          <w:sz w:val="28"/>
          <w:szCs w:val="28"/>
        </w:rPr>
        <w:t>МКК Лебедь»</w:t>
      </w:r>
      <w:r w:rsidRPr="00303A41">
        <w:rPr>
          <w:bCs/>
          <w:sz w:val="28"/>
          <w:szCs w:val="28"/>
        </w:rPr>
        <w:t xml:space="preserve"> и </w:t>
      </w:r>
      <w:r w:rsidR="00331F01">
        <w:rPr>
          <w:bCs/>
          <w:sz w:val="28"/>
          <w:szCs w:val="28"/>
        </w:rPr>
        <w:t>Щетининой Н.П.</w:t>
      </w:r>
      <w:r w:rsidRPr="00303A41">
        <w:rPr>
          <w:bCs/>
          <w:sz w:val="28"/>
          <w:szCs w:val="28"/>
        </w:rPr>
        <w:t xml:space="preserve">  </w:t>
      </w:r>
      <w:r w:rsidR="00331F01">
        <w:rPr>
          <w:bCs/>
          <w:sz w:val="28"/>
          <w:szCs w:val="28"/>
        </w:rPr>
        <w:t>31.01.2020</w:t>
      </w:r>
      <w:r w:rsidRPr="00303A41">
        <w:rPr>
          <w:bCs/>
          <w:sz w:val="28"/>
          <w:szCs w:val="28"/>
        </w:rPr>
        <w:t xml:space="preserve"> заключен д</w:t>
      </w:r>
      <w:r w:rsidRPr="00303A41">
        <w:rPr>
          <w:bCs/>
          <w:sz w:val="28"/>
          <w:szCs w:val="28"/>
        </w:rPr>
        <w:t>оговор займа №</w:t>
      </w:r>
      <w:r w:rsidR="00331F01">
        <w:rPr>
          <w:bCs/>
          <w:sz w:val="28"/>
          <w:szCs w:val="28"/>
        </w:rPr>
        <w:t>ЛБ-306/2000156</w:t>
      </w:r>
      <w:r w:rsidRPr="00303A41">
        <w:rPr>
          <w:bCs/>
          <w:sz w:val="28"/>
          <w:szCs w:val="28"/>
        </w:rPr>
        <w:t xml:space="preserve">, в соответствии с условиями которого Займодавец передал Заемщику денежные средства в размере </w:t>
      </w:r>
      <w:r w:rsidR="00331F01">
        <w:rPr>
          <w:bCs/>
          <w:sz w:val="28"/>
          <w:szCs w:val="28"/>
        </w:rPr>
        <w:t>11 450,74</w:t>
      </w:r>
      <w:r w:rsidRPr="00303A41">
        <w:rPr>
          <w:bCs/>
          <w:sz w:val="28"/>
          <w:szCs w:val="28"/>
        </w:rPr>
        <w:t xml:space="preserve"> рублей на срок по </w:t>
      </w:r>
      <w:r w:rsidR="00331F01">
        <w:rPr>
          <w:bCs/>
          <w:sz w:val="28"/>
          <w:szCs w:val="28"/>
        </w:rPr>
        <w:t>15.02.2020</w:t>
      </w:r>
      <w:r w:rsidRPr="00303A41">
        <w:rPr>
          <w:bCs/>
          <w:sz w:val="28"/>
          <w:szCs w:val="28"/>
        </w:rPr>
        <w:t xml:space="preserve"> с начислением процентов за пользование займом исходя из ставки</w:t>
      </w:r>
      <w:r w:rsidR="00AD288D">
        <w:rPr>
          <w:bCs/>
          <w:sz w:val="28"/>
          <w:szCs w:val="28"/>
        </w:rPr>
        <w:t xml:space="preserve"> </w:t>
      </w:r>
      <w:r w:rsidR="00331F01">
        <w:rPr>
          <w:bCs/>
          <w:sz w:val="28"/>
          <w:szCs w:val="28"/>
        </w:rPr>
        <w:t>366</w:t>
      </w:r>
      <w:r w:rsidRPr="00303A41">
        <w:rPr>
          <w:bCs/>
          <w:sz w:val="28"/>
          <w:szCs w:val="28"/>
        </w:rPr>
        <w:t xml:space="preserve">% годовых, а Заемщик взял на </w:t>
      </w:r>
      <w:r w:rsidRPr="00303A41">
        <w:rPr>
          <w:bCs/>
          <w:sz w:val="28"/>
          <w:szCs w:val="28"/>
        </w:rPr>
        <w:t xml:space="preserve">себя обязательства возвратить сумму займа с процентами в установленный договором срок. В нарушение условий договора ответчик взятые на себя обязательства </w:t>
      </w:r>
      <w:r w:rsidR="000C5268">
        <w:rPr>
          <w:bCs/>
          <w:sz w:val="28"/>
          <w:szCs w:val="28"/>
        </w:rPr>
        <w:t xml:space="preserve">в установленный договором срок </w:t>
      </w:r>
      <w:r w:rsidRPr="00303A41">
        <w:rPr>
          <w:bCs/>
          <w:sz w:val="28"/>
          <w:szCs w:val="28"/>
        </w:rPr>
        <w:t>не исполнил</w:t>
      </w:r>
      <w:r w:rsidR="00A8007C">
        <w:rPr>
          <w:bCs/>
          <w:sz w:val="28"/>
          <w:szCs w:val="28"/>
        </w:rPr>
        <w:t>а</w:t>
      </w:r>
      <w:r w:rsidRPr="00303A41">
        <w:rPr>
          <w:bCs/>
          <w:sz w:val="28"/>
          <w:szCs w:val="28"/>
        </w:rPr>
        <w:t>, в связи с чем истец на основании ст. ст. 309, 310, 314, 8</w:t>
      </w:r>
      <w:r w:rsidRPr="00303A41">
        <w:rPr>
          <w:bCs/>
          <w:sz w:val="28"/>
          <w:szCs w:val="28"/>
        </w:rPr>
        <w:t xml:space="preserve">10 Гражданского кодекса Российской Федерации, в соответствии с условиями договора, просит взыскать возникшую задолженность в сумме </w:t>
      </w:r>
      <w:r w:rsidR="00331F01">
        <w:rPr>
          <w:bCs/>
          <w:sz w:val="28"/>
          <w:szCs w:val="28"/>
        </w:rPr>
        <w:t>21 981,46</w:t>
      </w:r>
      <w:r w:rsidRPr="00A8007C" w:rsidR="00A8007C">
        <w:rPr>
          <w:bCs/>
          <w:sz w:val="28"/>
          <w:szCs w:val="28"/>
        </w:rPr>
        <w:t xml:space="preserve"> рублей</w:t>
      </w:r>
      <w:r w:rsidRPr="00303A41">
        <w:rPr>
          <w:bCs/>
          <w:sz w:val="28"/>
          <w:szCs w:val="28"/>
        </w:rPr>
        <w:t>.</w:t>
      </w:r>
    </w:p>
    <w:p w:rsidR="00303A41" w:rsidRPr="00303A41" w:rsidP="00AD288D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>В судебное заседание представител</w:t>
      </w:r>
      <w:r w:rsidR="00A8007C">
        <w:rPr>
          <w:bCs/>
          <w:sz w:val="28"/>
          <w:szCs w:val="28"/>
        </w:rPr>
        <w:t xml:space="preserve">ь истца </w:t>
      </w:r>
      <w:r w:rsidR="00AD288D">
        <w:rPr>
          <w:bCs/>
          <w:sz w:val="28"/>
          <w:szCs w:val="28"/>
        </w:rPr>
        <w:t xml:space="preserve"> и ответчик </w:t>
      </w:r>
      <w:r w:rsidR="00A8007C">
        <w:rPr>
          <w:bCs/>
          <w:sz w:val="28"/>
          <w:szCs w:val="28"/>
        </w:rPr>
        <w:t>не явил</w:t>
      </w:r>
      <w:r w:rsidR="00AD288D">
        <w:rPr>
          <w:bCs/>
          <w:sz w:val="28"/>
          <w:szCs w:val="28"/>
        </w:rPr>
        <w:t>ись</w:t>
      </w:r>
      <w:r w:rsidR="00A8007C">
        <w:rPr>
          <w:bCs/>
          <w:sz w:val="28"/>
          <w:szCs w:val="28"/>
        </w:rPr>
        <w:t>,</w:t>
      </w:r>
      <w:r w:rsidRPr="00303A41">
        <w:rPr>
          <w:bCs/>
          <w:sz w:val="28"/>
          <w:szCs w:val="28"/>
        </w:rPr>
        <w:t xml:space="preserve"> о времени и месте рассмотрения дела уведомлен</w:t>
      </w:r>
      <w:r w:rsidR="00AD288D">
        <w:rPr>
          <w:bCs/>
          <w:sz w:val="28"/>
          <w:szCs w:val="28"/>
        </w:rPr>
        <w:t>ы</w:t>
      </w:r>
      <w:r w:rsidRPr="00303A41">
        <w:rPr>
          <w:bCs/>
          <w:sz w:val="28"/>
          <w:szCs w:val="28"/>
        </w:rPr>
        <w:t xml:space="preserve"> надлежащим образом, </w:t>
      </w:r>
      <w:r w:rsidR="00AD288D">
        <w:rPr>
          <w:bCs/>
          <w:sz w:val="28"/>
          <w:szCs w:val="28"/>
        </w:rPr>
        <w:t xml:space="preserve">каких – либо ходатайств в адрес мирового судьи не направили. </w:t>
      </w:r>
    </w:p>
    <w:p w:rsidR="00303A41" w:rsidRPr="00303A41" w:rsidP="00303A41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>Суд, руководствуясь положениями статьи 167 Гражданского процессуального кодекса Российской Федерации, считает возможным рассмо</w:t>
      </w:r>
      <w:r w:rsidRPr="00303A41">
        <w:rPr>
          <w:bCs/>
          <w:sz w:val="28"/>
          <w:szCs w:val="28"/>
        </w:rPr>
        <w:t xml:space="preserve">треть дело </w:t>
      </w:r>
      <w:r w:rsidR="00E93083">
        <w:rPr>
          <w:bCs/>
          <w:sz w:val="28"/>
          <w:szCs w:val="28"/>
        </w:rPr>
        <w:t xml:space="preserve">в отсутствие </w:t>
      </w:r>
      <w:r w:rsidRPr="00303A41">
        <w:rPr>
          <w:bCs/>
          <w:sz w:val="28"/>
          <w:szCs w:val="28"/>
        </w:rPr>
        <w:t>представителя истца и ответчика.</w:t>
      </w:r>
    </w:p>
    <w:p w:rsidR="00303A41" w:rsidRPr="00303A41" w:rsidP="00303A41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>Исследовав материалы дела, суд пришел к выводу, о том, что исковые требования подлежат удовлетворению по следующим основаниям.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Согласно ст. 307 ГК РФ, в силу обязательства одно лицо (должник) обязано</w:t>
      </w:r>
      <w:r w:rsidRPr="00331F01">
        <w:rPr>
          <w:bCs/>
          <w:sz w:val="28"/>
          <w:szCs w:val="28"/>
        </w:rPr>
        <w:t xml:space="preserve"> совершить в пользу другого лица (кредитора) определенное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 </w:t>
      </w:r>
      <w:r w:rsidRPr="00331F01">
        <w:rPr>
          <w:bCs/>
          <w:sz w:val="28"/>
          <w:szCs w:val="28"/>
        </w:rPr>
        <w:t>Обязательства возникают из договора.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В силу ст. 807 ГК РФ,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</w:t>
      </w:r>
      <w:r w:rsidRPr="00331F01">
        <w:rPr>
          <w:bCs/>
          <w:sz w:val="28"/>
          <w:szCs w:val="28"/>
        </w:rPr>
        <w:t>кую же сумму денег (сумму займа) или равное количество других полученных им вещей того же рода и качества.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Статьей 808 ГК РФ установлено, что договор займа между гражданами должен быть заключен в письменной форме, если его сумма превышает не менее чем в де</w:t>
      </w:r>
      <w:r w:rsidRPr="00331F01">
        <w:rPr>
          <w:bCs/>
          <w:sz w:val="28"/>
          <w:szCs w:val="28"/>
        </w:rPr>
        <w:t>сять раз установленный законом минимальный размер оплаты труда.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 xml:space="preserve">В подтверждение договора займа и его условий может быть представлена расписка заемщика или иной документ, удостоверяющие передачу ему займодавцем определенной денежной суммы или определенного </w:t>
      </w:r>
      <w:r w:rsidRPr="00331F01">
        <w:rPr>
          <w:bCs/>
          <w:sz w:val="28"/>
          <w:szCs w:val="28"/>
        </w:rPr>
        <w:t>количества вещей.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В соответствии со ст. 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</w:t>
      </w:r>
      <w:r w:rsidRPr="00331F01">
        <w:rPr>
          <w:bCs/>
          <w:sz w:val="28"/>
          <w:szCs w:val="28"/>
        </w:rPr>
        <w:t>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</w:t>
      </w:r>
      <w:r w:rsidRPr="00331F01">
        <w:rPr>
          <w:bCs/>
          <w:sz w:val="28"/>
          <w:szCs w:val="28"/>
        </w:rPr>
        <w:t>и его соответствующей части. При отсутствии иного соглашения проценты выплачиваются ежемесячно до дня возврата суммы займа.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Согласно ст. 810 ГК РФ, заемщик обязан возвратить займодавцу полученную сумму займа в срок и в порядке, которые предусмотрены догово</w:t>
      </w:r>
      <w:r w:rsidRPr="00331F01">
        <w:rPr>
          <w:bCs/>
          <w:sz w:val="28"/>
          <w:szCs w:val="28"/>
        </w:rPr>
        <w:t>ром займа.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Согласно положениям ст. 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</w:t>
      </w:r>
      <w:r w:rsidRPr="00331F01">
        <w:rPr>
          <w:bCs/>
          <w:sz w:val="28"/>
          <w:szCs w:val="28"/>
        </w:rPr>
        <w:t xml:space="preserve">о Кодекса, со дня, когда она должна была быть возвращена, до дня </w:t>
      </w:r>
      <w:r w:rsidRPr="00331F01">
        <w:rPr>
          <w:bCs/>
          <w:sz w:val="28"/>
          <w:szCs w:val="28"/>
        </w:rPr>
        <w:t>ее возврата займодавцу независимо от уплаты процентов, предусмотренных пунктом 1 статьи 809 настоящего Кодекса.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На основании ст. 309 ГК РФ, обязательства должны исполняться надлежащим образом</w:t>
      </w:r>
      <w:r w:rsidRPr="00331F01">
        <w:rPr>
          <w:bCs/>
          <w:sz w:val="28"/>
          <w:szCs w:val="28"/>
        </w:rPr>
        <w:t xml:space="preserve"> в соответствии с условиями обязательства и требованиями закона, иных правовых актов.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В соответствии со ст. 310 ГК РФ, не допускается односторонний отказ от исполнения обязательств.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В силу п. 1 ст. 408 ГК РФ, обязательство прекращается надлежащим исполнени</w:t>
      </w:r>
      <w:r w:rsidRPr="00331F01">
        <w:rPr>
          <w:bCs/>
          <w:sz w:val="28"/>
          <w:szCs w:val="28"/>
        </w:rPr>
        <w:t>ем.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Согласно ст. 2 Федерального закона от 02.07.2010 N 151-ФЗ "О микрофинансовой деятельности и микрофинансовых организациях", микрофинансовая организация - юридическое лицо, зарегистрированное в форме фонда, автономной некоммерческой организации, учрежден</w:t>
      </w:r>
      <w:r w:rsidRPr="00331F01">
        <w:rPr>
          <w:bCs/>
          <w:sz w:val="28"/>
          <w:szCs w:val="28"/>
        </w:rPr>
        <w:t>ия (за исключением казенного учреждения), некоммерческого партнерства, хозяйственного общества или товарищества, осуществляющее микрофинансовую деятельность и внесенное в государственный реестр микрофинансовых организаций в порядке, предусмотренном настоящ</w:t>
      </w:r>
      <w:r w:rsidRPr="00331F01">
        <w:rPr>
          <w:bCs/>
          <w:sz w:val="28"/>
          <w:szCs w:val="28"/>
        </w:rPr>
        <w:t>им Федеральным законом; микрозаем - заем, предоставляемый заимодавцем заемщику на условиях, предусмотренных договором займа, в сумме, не превышающей один миллион рублей.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Из приведенных положений закона следует, что микрофинансовые организации имеют специфи</w:t>
      </w:r>
      <w:r w:rsidRPr="00331F01">
        <w:rPr>
          <w:bCs/>
          <w:sz w:val="28"/>
          <w:szCs w:val="28"/>
        </w:rPr>
        <w:t>ческий правовой статус, что приводит к различиям условий кредитования микрофинансовых организаций и банков. Процентная ставка по договору микрозайма является источником получения прибыли данной организацией и определяется по соглашению сторон на приемлемых</w:t>
      </w:r>
      <w:r w:rsidRPr="00331F01">
        <w:rPr>
          <w:bCs/>
          <w:sz w:val="28"/>
          <w:szCs w:val="28"/>
        </w:rPr>
        <w:t xml:space="preserve"> для клиента условиях. В противном случае отказ клиентов влечет за собой убытки для организации, которая не имеет иных дополнительных доходов в виде привлеченных денежных средств во вклады как банки.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Согласно ст. 421 ГК РФ, граждане и юридические лица своб</w:t>
      </w:r>
      <w:r w:rsidRPr="00331F01">
        <w:rPr>
          <w:bCs/>
          <w:sz w:val="28"/>
          <w:szCs w:val="28"/>
        </w:rPr>
        <w:t>одны в заключении договора.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 xml:space="preserve">Как следует из материалов дела, </w:t>
      </w:r>
      <w:r>
        <w:rPr>
          <w:bCs/>
          <w:sz w:val="28"/>
          <w:szCs w:val="28"/>
        </w:rPr>
        <w:t>31.01</w:t>
      </w:r>
      <w:r w:rsidRPr="00331F01">
        <w:rPr>
          <w:bCs/>
          <w:sz w:val="28"/>
          <w:szCs w:val="28"/>
        </w:rPr>
        <w:t xml:space="preserve">.2020 между ООО </w:t>
      </w:r>
      <w:r>
        <w:rPr>
          <w:bCs/>
          <w:sz w:val="28"/>
          <w:szCs w:val="28"/>
        </w:rPr>
        <w:t>«</w:t>
      </w:r>
      <w:r w:rsidRPr="00331F01">
        <w:rPr>
          <w:bCs/>
          <w:sz w:val="28"/>
          <w:szCs w:val="28"/>
        </w:rPr>
        <w:t xml:space="preserve">МКК </w:t>
      </w:r>
      <w:r>
        <w:rPr>
          <w:bCs/>
          <w:sz w:val="28"/>
          <w:szCs w:val="28"/>
        </w:rPr>
        <w:t>Лебедь»</w:t>
      </w:r>
      <w:r w:rsidRPr="00331F01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Щети</w:t>
      </w:r>
      <w:r>
        <w:rPr>
          <w:bCs/>
          <w:sz w:val="28"/>
          <w:szCs w:val="28"/>
        </w:rPr>
        <w:t>ниной Н.П.</w:t>
      </w:r>
      <w:r w:rsidRPr="00331F01">
        <w:rPr>
          <w:bCs/>
          <w:sz w:val="28"/>
          <w:szCs w:val="28"/>
        </w:rPr>
        <w:t xml:space="preserve"> был заключен договор </w:t>
      </w:r>
      <w:r w:rsidR="0024371A">
        <w:rPr>
          <w:bCs/>
          <w:sz w:val="28"/>
          <w:szCs w:val="28"/>
        </w:rPr>
        <w:t>микрозайма №ЛБ-306/2000156</w:t>
      </w:r>
      <w:r w:rsidRPr="00331F01">
        <w:rPr>
          <w:bCs/>
          <w:sz w:val="28"/>
          <w:szCs w:val="28"/>
        </w:rPr>
        <w:t xml:space="preserve"> на сумму </w:t>
      </w:r>
      <w:r w:rsidR="0024371A">
        <w:rPr>
          <w:bCs/>
          <w:sz w:val="28"/>
          <w:szCs w:val="28"/>
        </w:rPr>
        <w:t>11 450,74</w:t>
      </w:r>
      <w:r w:rsidRPr="00331F01">
        <w:rPr>
          <w:bCs/>
          <w:sz w:val="28"/>
          <w:szCs w:val="28"/>
        </w:rPr>
        <w:t xml:space="preserve"> рублей, сроком н</w:t>
      </w:r>
      <w:r w:rsidR="0024371A">
        <w:rPr>
          <w:bCs/>
          <w:sz w:val="28"/>
          <w:szCs w:val="28"/>
        </w:rPr>
        <w:t>а</w:t>
      </w:r>
      <w:r w:rsidRPr="00331F01">
        <w:rPr>
          <w:bCs/>
          <w:sz w:val="28"/>
          <w:szCs w:val="28"/>
        </w:rPr>
        <w:t xml:space="preserve"> 1</w:t>
      </w:r>
      <w:r w:rsidR="0024371A">
        <w:rPr>
          <w:bCs/>
          <w:sz w:val="28"/>
          <w:szCs w:val="28"/>
        </w:rPr>
        <w:t>6</w:t>
      </w:r>
      <w:r w:rsidRPr="00331F01">
        <w:rPr>
          <w:bCs/>
          <w:sz w:val="28"/>
          <w:szCs w:val="28"/>
        </w:rPr>
        <w:t xml:space="preserve"> дней, платежной датой возврата займа является </w:t>
      </w:r>
      <w:r w:rsidR="0024371A">
        <w:rPr>
          <w:bCs/>
          <w:sz w:val="28"/>
          <w:szCs w:val="28"/>
        </w:rPr>
        <w:t>15.02</w:t>
      </w:r>
      <w:r w:rsidRPr="00331F01">
        <w:rPr>
          <w:bCs/>
          <w:sz w:val="28"/>
          <w:szCs w:val="28"/>
        </w:rPr>
        <w:t>.2020 года, под 36</w:t>
      </w:r>
      <w:r w:rsidR="0024371A">
        <w:rPr>
          <w:bCs/>
          <w:sz w:val="28"/>
          <w:szCs w:val="28"/>
        </w:rPr>
        <w:t>6</w:t>
      </w:r>
      <w:r w:rsidRPr="00331F01">
        <w:rPr>
          <w:bCs/>
          <w:sz w:val="28"/>
          <w:szCs w:val="28"/>
        </w:rPr>
        <w:t xml:space="preserve">% годовых (л.д. </w:t>
      </w:r>
      <w:r w:rsidR="0024371A">
        <w:rPr>
          <w:bCs/>
          <w:sz w:val="28"/>
          <w:szCs w:val="28"/>
        </w:rPr>
        <w:t>9-11</w:t>
      </w:r>
      <w:r w:rsidRPr="00331F01">
        <w:rPr>
          <w:bCs/>
          <w:sz w:val="28"/>
          <w:szCs w:val="28"/>
        </w:rPr>
        <w:t>).</w:t>
      </w:r>
    </w:p>
    <w:p w:rsidR="0024371A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 xml:space="preserve">Истец надлежащим образом выполнил принятые на себя обязательства, передал </w:t>
      </w:r>
      <w:r>
        <w:rPr>
          <w:bCs/>
          <w:sz w:val="28"/>
          <w:szCs w:val="28"/>
        </w:rPr>
        <w:t>Щетининой Н.П.</w:t>
      </w:r>
      <w:r w:rsidRPr="00331F01">
        <w:rPr>
          <w:bCs/>
          <w:sz w:val="28"/>
          <w:szCs w:val="28"/>
        </w:rPr>
        <w:t xml:space="preserve"> сумму займа в размере </w:t>
      </w:r>
      <w:r>
        <w:rPr>
          <w:bCs/>
          <w:sz w:val="28"/>
          <w:szCs w:val="28"/>
        </w:rPr>
        <w:t>11 450,74</w:t>
      </w:r>
      <w:r w:rsidRPr="00331F01">
        <w:rPr>
          <w:bCs/>
          <w:sz w:val="28"/>
          <w:szCs w:val="28"/>
        </w:rPr>
        <w:t xml:space="preserve"> рублей. Факт </w:t>
      </w:r>
      <w:r>
        <w:rPr>
          <w:bCs/>
          <w:sz w:val="28"/>
          <w:szCs w:val="28"/>
        </w:rPr>
        <w:t>передачи</w:t>
      </w:r>
      <w:r w:rsidRPr="00331F01">
        <w:rPr>
          <w:bCs/>
          <w:sz w:val="28"/>
          <w:szCs w:val="28"/>
        </w:rPr>
        <w:t xml:space="preserve"> денежных средств подтверждается </w:t>
      </w:r>
      <w:r>
        <w:rPr>
          <w:bCs/>
          <w:sz w:val="28"/>
          <w:szCs w:val="28"/>
        </w:rPr>
        <w:t>расходным кассовым ордером от 31.01.2020 (л.д. 18).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Согласно п. 2 договора платеж</w:t>
      </w:r>
      <w:r w:rsidRPr="00331F01">
        <w:rPr>
          <w:bCs/>
          <w:sz w:val="28"/>
          <w:szCs w:val="28"/>
        </w:rPr>
        <w:t xml:space="preserve">ной датой по возврату займа является </w:t>
      </w:r>
      <w:r w:rsidR="0024371A">
        <w:rPr>
          <w:bCs/>
          <w:sz w:val="28"/>
          <w:szCs w:val="28"/>
        </w:rPr>
        <w:t>15.02</w:t>
      </w:r>
      <w:r w:rsidRPr="00331F01">
        <w:rPr>
          <w:bCs/>
          <w:sz w:val="28"/>
          <w:szCs w:val="28"/>
        </w:rPr>
        <w:t>.2020 года. Как следует из материалов дела свои обязательства по возврату суммы займа и процентов ответчик не исполнил.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Правовые основы осуществления микрофинансовой деятельности, размер, порядок и условия предоста</w:t>
      </w:r>
      <w:r w:rsidRPr="00331F01">
        <w:rPr>
          <w:bCs/>
          <w:sz w:val="28"/>
          <w:szCs w:val="28"/>
        </w:rPr>
        <w:t>вления микрозаймов, а также права и обязанности Центрального банка Российской Федерации определены Федеральным законом от 02.07.2010 года N 151-ФЗ "О микрофинансовой деятельности и микрофинансовых организациях" (далее - Закон о микрофинансовой деятельности</w:t>
      </w:r>
      <w:r w:rsidRPr="00331F01">
        <w:rPr>
          <w:bCs/>
          <w:sz w:val="28"/>
          <w:szCs w:val="28"/>
        </w:rPr>
        <w:t>).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Микрозаймы согласно части 1 статьи 8 Закона о микрофинансовой деятельности предоставляются микрофинансовыми организациями в валюте Российской Федерации в соответствии с законодательством Российской Федерации на основании договора микрозайма.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В силу пунк</w:t>
      </w:r>
      <w:r w:rsidRPr="00331F01">
        <w:rPr>
          <w:bCs/>
          <w:sz w:val="28"/>
          <w:szCs w:val="28"/>
        </w:rPr>
        <w:t>та 4 части 1 статьи 2 Закона о микрофинансовой деятельности договор микрозайма - это договор займа, сумма которого не превышает предельный размер обязательств заемщика перед займодавцем по основному долгу, установленный настоящим Федеральным законом.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В сил</w:t>
      </w:r>
      <w:r w:rsidRPr="00331F01">
        <w:rPr>
          <w:bCs/>
          <w:sz w:val="28"/>
          <w:szCs w:val="28"/>
        </w:rPr>
        <w:t>у частей 1 и 2 ст. 12.1 Федерального закона N 151-ФЗ "О микрофинансовой деятельности и микрофинансовых организациях" после возникновения просрочки исполнения обязательства заемщика - физического лица по возврату суммы займа и (или) уплате причитающихся про</w:t>
      </w:r>
      <w:r w:rsidRPr="00331F01">
        <w:rPr>
          <w:bCs/>
          <w:sz w:val="28"/>
          <w:szCs w:val="28"/>
        </w:rPr>
        <w:t>центов микрофинансовая организация по договору потребительского займа, срок возврата потребительского займа по которому не превышает один год, вправе начислять заемщику - физическому лицу неустойку (штрафы, пени) и иные меры ответственности только на не по</w:t>
      </w:r>
      <w:r w:rsidRPr="00331F01">
        <w:rPr>
          <w:bCs/>
          <w:sz w:val="28"/>
          <w:szCs w:val="28"/>
        </w:rPr>
        <w:t>гашенную заемщиком часть суммы основного долга.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Согласно ч. 24 ст. 5 ФЗ от 21.12.2013 года N 353-ФЗ "О потребительском кредите" по договору потребительского кредита (займа), срок возврата потребительского кредита (займа) по которому на момент его заключени</w:t>
      </w:r>
      <w:r w:rsidRPr="00331F01">
        <w:rPr>
          <w:bCs/>
          <w:sz w:val="28"/>
          <w:szCs w:val="28"/>
        </w:rPr>
        <w:t>я не превышает одного года, не допускается начисление процентов, неустойки (штрафа, пени), иных мер ответственности по договору потребительского кредита (займа), а также платежей за услуги, оказываемые кредитором заемщику за отдельную плату по договору пот</w:t>
      </w:r>
      <w:r w:rsidRPr="00331F01">
        <w:rPr>
          <w:bCs/>
          <w:sz w:val="28"/>
          <w:szCs w:val="28"/>
        </w:rPr>
        <w:t>ребительского кредита (займа), после того, как сумма начисленных процентов, неустойки (штрафа, пени), иных мер ответственности по договору потребительского кредита (займа), а также платежей за услуги, оказываемые кредитором заемщику за отдельную плату по д</w:t>
      </w:r>
      <w:r w:rsidRPr="00331F01">
        <w:rPr>
          <w:bCs/>
          <w:sz w:val="28"/>
          <w:szCs w:val="28"/>
        </w:rPr>
        <w:t>оговору потребительского кредита (займа) (далее - фиксируемая сумма платежей), достигнет полуторакратного размера суммы предоставленного потребительского кредита (займа). Условие, содержащее запрет, установленный настоящей частью, должно быть указано на пе</w:t>
      </w:r>
      <w:r w:rsidRPr="00331F01">
        <w:rPr>
          <w:bCs/>
          <w:sz w:val="28"/>
          <w:szCs w:val="28"/>
        </w:rPr>
        <w:t>рвой странице договора потребительского кредита (займа), срок возврата потребительского кредита (займа) по которому на момент его заключения не превышает одного года, перед таблицей, содержащей индивидуальные условия договора потребительского кредита (займ</w:t>
      </w:r>
      <w:r w:rsidRPr="00331F01">
        <w:rPr>
          <w:bCs/>
          <w:sz w:val="28"/>
          <w:szCs w:val="28"/>
        </w:rPr>
        <w:t>а).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Исходя из императивных требований к порядку и условиям заключения договора микрозайма, установленных Законом о микрофинансовой деятельности, денежные обязательства заемщика по договору микрозайма</w:t>
      </w:r>
      <w:r w:rsidRPr="00331F01">
        <w:rPr>
          <w:bCs/>
          <w:sz w:val="28"/>
          <w:szCs w:val="28"/>
        </w:rPr>
        <w:t xml:space="preserve"> имеют срочный характер и ограничены этим законом предельными суммами основного долга, процентов за пользование микрозаймом и ответственности заемщика.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Из содержания приведенных правовых норм в их взаимосвязи следует, что деятельность микрофинансовых орган</w:t>
      </w:r>
      <w:r w:rsidRPr="00331F01">
        <w:rPr>
          <w:bCs/>
          <w:sz w:val="28"/>
          <w:szCs w:val="28"/>
        </w:rPr>
        <w:t>изаций как специального вида юридических лиц имеет особую специфику, в том числе в сфере установления процентных ставок за пользование микрозаймами.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Возможность установления размера процентов на сумму займа по соглашению сторон сама по себе не может рассма</w:t>
      </w:r>
      <w:r w:rsidRPr="00331F01">
        <w:rPr>
          <w:bCs/>
          <w:sz w:val="28"/>
          <w:szCs w:val="28"/>
        </w:rPr>
        <w:t>триваться как нарушающая принцип свободы договора, в том числе во взаимосвязи со ст. 10 ГК РФ о пределах осуществления гражданских прав.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Вместе с тем принцип свободы договора, сочетаясь с принципом добросовестного поведения участников гражданских правоотно</w:t>
      </w:r>
      <w:r w:rsidRPr="00331F01">
        <w:rPr>
          <w:bCs/>
          <w:sz w:val="28"/>
          <w:szCs w:val="28"/>
        </w:rPr>
        <w:t>шений, не исключает оценки судом условий конкретного договора с точки зрения их разумности и справедливости, учитывая при этом, что условия договора займа, с одной стороны, не должны быть явно обременительными для заемщика, а с другой стороны, они должны у</w:t>
      </w:r>
      <w:r w:rsidRPr="00331F01">
        <w:rPr>
          <w:bCs/>
          <w:sz w:val="28"/>
          <w:szCs w:val="28"/>
        </w:rPr>
        <w:t>читывать интересы кредитора как стороны, права которой нарушены в связи с неисполнением обязательства.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 xml:space="preserve">Согласно договора потребительского займа, заключенного между сторонами </w:t>
      </w:r>
      <w:r w:rsidR="0024371A">
        <w:rPr>
          <w:bCs/>
          <w:sz w:val="28"/>
          <w:szCs w:val="28"/>
        </w:rPr>
        <w:t>31.01</w:t>
      </w:r>
      <w:r w:rsidRPr="00331F01">
        <w:rPr>
          <w:bCs/>
          <w:sz w:val="28"/>
          <w:szCs w:val="28"/>
        </w:rPr>
        <w:t>.2020 года, займ ответчику был предоставлен на 1</w:t>
      </w:r>
      <w:r w:rsidR="0024371A">
        <w:rPr>
          <w:bCs/>
          <w:sz w:val="28"/>
          <w:szCs w:val="28"/>
        </w:rPr>
        <w:t>6</w:t>
      </w:r>
      <w:r w:rsidRPr="00331F01">
        <w:rPr>
          <w:bCs/>
          <w:sz w:val="28"/>
          <w:szCs w:val="28"/>
        </w:rPr>
        <w:t xml:space="preserve"> дней.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Из представленного ОО</w:t>
      </w:r>
      <w:r w:rsidRPr="00331F01">
        <w:rPr>
          <w:bCs/>
          <w:sz w:val="28"/>
          <w:szCs w:val="28"/>
        </w:rPr>
        <w:t xml:space="preserve">О </w:t>
      </w:r>
      <w:r w:rsidR="0024371A">
        <w:rPr>
          <w:bCs/>
          <w:sz w:val="28"/>
          <w:szCs w:val="28"/>
        </w:rPr>
        <w:t>«МКК Лебедь»</w:t>
      </w:r>
      <w:r w:rsidRPr="00331F01">
        <w:rPr>
          <w:bCs/>
          <w:sz w:val="28"/>
          <w:szCs w:val="28"/>
        </w:rPr>
        <w:t xml:space="preserve"> расчета усматривается, что задолженность по договору потребительского микрозайма состоит из задолженности по основному долгу в размере </w:t>
      </w:r>
      <w:r w:rsidR="0024371A">
        <w:rPr>
          <w:bCs/>
          <w:sz w:val="28"/>
          <w:szCs w:val="28"/>
        </w:rPr>
        <w:t>11 450</w:t>
      </w:r>
      <w:r w:rsidRPr="00331F01">
        <w:rPr>
          <w:bCs/>
          <w:sz w:val="28"/>
          <w:szCs w:val="28"/>
        </w:rPr>
        <w:t xml:space="preserve"> рублей </w:t>
      </w:r>
      <w:r w:rsidR="0024371A">
        <w:rPr>
          <w:bCs/>
          <w:sz w:val="28"/>
          <w:szCs w:val="28"/>
        </w:rPr>
        <w:t>74</w:t>
      </w:r>
      <w:r w:rsidRPr="00331F01">
        <w:rPr>
          <w:bCs/>
          <w:sz w:val="28"/>
          <w:szCs w:val="28"/>
        </w:rPr>
        <w:t xml:space="preserve"> копеек, процентов за пользование займом, рассчитанных за период с </w:t>
      </w:r>
      <w:r w:rsidR="0024371A">
        <w:rPr>
          <w:bCs/>
          <w:sz w:val="28"/>
          <w:szCs w:val="28"/>
        </w:rPr>
        <w:t>31.01</w:t>
      </w:r>
      <w:r w:rsidRPr="00331F01">
        <w:rPr>
          <w:bCs/>
          <w:sz w:val="28"/>
          <w:szCs w:val="28"/>
        </w:rPr>
        <w:t xml:space="preserve">.2020 года по </w:t>
      </w:r>
      <w:r w:rsidR="0024371A">
        <w:rPr>
          <w:bCs/>
          <w:sz w:val="28"/>
          <w:szCs w:val="28"/>
        </w:rPr>
        <w:t>30.12</w:t>
      </w:r>
      <w:r w:rsidRPr="00331F01">
        <w:rPr>
          <w:bCs/>
          <w:sz w:val="28"/>
          <w:szCs w:val="28"/>
        </w:rPr>
        <w:t>.202</w:t>
      </w:r>
      <w:r w:rsidR="0024371A">
        <w:rPr>
          <w:bCs/>
          <w:sz w:val="28"/>
          <w:szCs w:val="28"/>
        </w:rPr>
        <w:t>0</w:t>
      </w:r>
      <w:r w:rsidRPr="00331F01">
        <w:rPr>
          <w:bCs/>
          <w:sz w:val="28"/>
          <w:szCs w:val="28"/>
        </w:rPr>
        <w:t xml:space="preserve"> года в размере </w:t>
      </w:r>
      <w:r w:rsidR="0024371A">
        <w:rPr>
          <w:bCs/>
          <w:sz w:val="28"/>
          <w:szCs w:val="28"/>
        </w:rPr>
        <w:t>10 532 рублей 72 копеек</w:t>
      </w:r>
      <w:r w:rsidRPr="00331F01">
        <w:rPr>
          <w:bCs/>
          <w:sz w:val="28"/>
          <w:szCs w:val="28"/>
        </w:rPr>
        <w:t>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Судья находит представленный истцом расчет задолженности верным, поскольку он соответствует требованиям законодательства о микрофинансовых организациях о потребительском кредите, действующем на момент предоста</w:t>
      </w:r>
      <w:r w:rsidRPr="00331F01">
        <w:rPr>
          <w:bCs/>
          <w:sz w:val="28"/>
          <w:szCs w:val="28"/>
        </w:rPr>
        <w:t>вления микрозайма и начисления процентов.</w:t>
      </w:r>
    </w:p>
    <w:p w:rsidR="00331F01" w:rsidRPr="00331F01" w:rsidP="00331F01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 xml:space="preserve">Поскольку каких-либо доказательств, опровергающих размер заявленных требований, как в части основного долга, так и процентов, </w:t>
      </w:r>
      <w:r w:rsidR="0024371A">
        <w:rPr>
          <w:bCs/>
          <w:sz w:val="28"/>
          <w:szCs w:val="28"/>
        </w:rPr>
        <w:t>Щетининой Н.П.</w:t>
      </w:r>
      <w:r w:rsidRPr="00331F01">
        <w:rPr>
          <w:bCs/>
          <w:sz w:val="28"/>
          <w:szCs w:val="28"/>
        </w:rPr>
        <w:t xml:space="preserve"> не представлено, судья приходит к выводу, что исковые требования ООО </w:t>
      </w:r>
      <w:r w:rsidR="0024371A">
        <w:rPr>
          <w:bCs/>
          <w:sz w:val="28"/>
          <w:szCs w:val="28"/>
        </w:rPr>
        <w:t>«МКК Лебедь»</w:t>
      </w:r>
      <w:r w:rsidRPr="00331F01">
        <w:rPr>
          <w:bCs/>
          <w:sz w:val="28"/>
          <w:szCs w:val="28"/>
        </w:rPr>
        <w:t xml:space="preserve"> являются обоснованными, с ответчика в пользу истца подлежит взысканию сумма задолженности по договору потребительского микрозайма в погашение основного долга по кредиту в размере </w:t>
      </w:r>
      <w:r w:rsidR="0024371A">
        <w:rPr>
          <w:bCs/>
          <w:sz w:val="28"/>
          <w:szCs w:val="28"/>
        </w:rPr>
        <w:t>11 450,74</w:t>
      </w:r>
      <w:r w:rsidRPr="00331F01">
        <w:rPr>
          <w:bCs/>
          <w:sz w:val="28"/>
          <w:szCs w:val="28"/>
        </w:rPr>
        <w:t xml:space="preserve"> рублей и проценты за пользование займом в размере </w:t>
      </w:r>
      <w:r w:rsidR="0024371A">
        <w:rPr>
          <w:bCs/>
          <w:sz w:val="28"/>
          <w:szCs w:val="28"/>
        </w:rPr>
        <w:t xml:space="preserve">10 530,72 рублей (с учетом частичной оплаты ответчиком процентов в размере 6 645,39 рублей). </w:t>
      </w:r>
    </w:p>
    <w:p w:rsidR="0024371A" w:rsidRPr="0024371A" w:rsidP="0024371A">
      <w:pPr>
        <w:ind w:right="-45" w:firstLine="851"/>
        <w:jc w:val="both"/>
        <w:rPr>
          <w:bCs/>
          <w:sz w:val="28"/>
          <w:szCs w:val="28"/>
        </w:rPr>
      </w:pPr>
      <w:r w:rsidRPr="0024371A">
        <w:rPr>
          <w:bCs/>
          <w:sz w:val="28"/>
          <w:szCs w:val="28"/>
        </w:rPr>
        <w:t>В соответствии с ч. 1 ст. 98 Гражданского процессуального кодекса Российской Федерации, стороне, в пользу которой состоялось решение суда, суд присуждает возместить с дру</w:t>
      </w:r>
      <w:r w:rsidRPr="0024371A">
        <w:rPr>
          <w:bCs/>
          <w:sz w:val="28"/>
          <w:szCs w:val="28"/>
        </w:rPr>
        <w:t xml:space="preserve">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24371A" w:rsidRPr="0024371A" w:rsidP="0024371A">
      <w:pPr>
        <w:ind w:right="-45" w:firstLine="851"/>
        <w:jc w:val="both"/>
        <w:rPr>
          <w:bCs/>
          <w:sz w:val="28"/>
          <w:szCs w:val="28"/>
        </w:rPr>
      </w:pPr>
      <w:r w:rsidRPr="0024371A">
        <w:rPr>
          <w:bCs/>
          <w:sz w:val="28"/>
          <w:szCs w:val="28"/>
        </w:rPr>
        <w:t>Согласно ч. 1 ст. 88 Гражданского процессуального кодекса Российской Федерации, судебные расходы состоят из государств</w:t>
      </w:r>
      <w:r w:rsidRPr="0024371A">
        <w:rPr>
          <w:bCs/>
          <w:sz w:val="28"/>
          <w:szCs w:val="28"/>
        </w:rPr>
        <w:t>енной пошлины и издержек, связанных с рассмотрением дела.</w:t>
      </w:r>
    </w:p>
    <w:p w:rsidR="0024371A" w:rsidRPr="0024371A" w:rsidP="0024371A">
      <w:pPr>
        <w:ind w:right="-45" w:firstLine="851"/>
        <w:jc w:val="both"/>
        <w:rPr>
          <w:bCs/>
          <w:sz w:val="28"/>
          <w:szCs w:val="28"/>
        </w:rPr>
      </w:pPr>
      <w:r w:rsidRPr="0024371A">
        <w:rPr>
          <w:bCs/>
          <w:sz w:val="28"/>
          <w:szCs w:val="28"/>
        </w:rPr>
        <w:t>Статьей 94 Гражданского процессуального кодекса Российской Федерации, к издержкам, связанным с рассмотрением дела, отнесены расходы на оплату услуг представителей.</w:t>
      </w:r>
    </w:p>
    <w:p w:rsidR="0024371A" w:rsidRPr="0024371A" w:rsidP="0024371A">
      <w:pPr>
        <w:ind w:right="-45" w:firstLine="851"/>
        <w:jc w:val="both"/>
        <w:rPr>
          <w:bCs/>
          <w:sz w:val="28"/>
          <w:szCs w:val="28"/>
        </w:rPr>
      </w:pPr>
      <w:r w:rsidRPr="0024371A">
        <w:rPr>
          <w:bCs/>
          <w:sz w:val="28"/>
          <w:szCs w:val="28"/>
        </w:rPr>
        <w:t>В соответствии со статьей 100 Граж</w:t>
      </w:r>
      <w:r w:rsidRPr="0024371A">
        <w:rPr>
          <w:bCs/>
          <w:sz w:val="28"/>
          <w:szCs w:val="28"/>
        </w:rPr>
        <w:t>данского процессуального кодекса Российской Федерации,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24371A" w:rsidP="0024371A">
      <w:pPr>
        <w:ind w:right="-45" w:firstLine="851"/>
        <w:jc w:val="both"/>
        <w:rPr>
          <w:bCs/>
          <w:sz w:val="28"/>
          <w:szCs w:val="28"/>
        </w:rPr>
      </w:pPr>
      <w:r w:rsidRPr="0024371A">
        <w:rPr>
          <w:bCs/>
          <w:sz w:val="28"/>
          <w:szCs w:val="28"/>
        </w:rPr>
        <w:t>Материалы дела свидетельствую</w:t>
      </w:r>
      <w:r w:rsidRPr="0024371A">
        <w:rPr>
          <w:bCs/>
          <w:sz w:val="28"/>
          <w:szCs w:val="28"/>
        </w:rPr>
        <w:t>т, что между истцом и  ООО «Приоритет» 17.09.2019 заключен агентский договор по оказанию истцу юридической помощи. Согласно платежного поручения №</w:t>
      </w:r>
      <w:r>
        <w:rPr>
          <w:bCs/>
          <w:sz w:val="28"/>
          <w:szCs w:val="28"/>
        </w:rPr>
        <w:t>369</w:t>
      </w:r>
      <w:r w:rsidRPr="0024371A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18.03</w:t>
      </w:r>
      <w:r w:rsidRPr="0024371A">
        <w:rPr>
          <w:bCs/>
          <w:sz w:val="28"/>
          <w:szCs w:val="28"/>
        </w:rPr>
        <w:t xml:space="preserve">.2021 </w:t>
      </w:r>
      <w:r w:rsidRPr="0024371A">
        <w:rPr>
          <w:bCs/>
          <w:sz w:val="28"/>
          <w:szCs w:val="28"/>
        </w:rPr>
        <w:t xml:space="preserve">истцом были перечислены денежные средства в размере 5000,00 рублей ООО «Приоритет» в счет оплаты юридических услуг по указанному агентскому договору. </w:t>
      </w:r>
    </w:p>
    <w:p w:rsidR="0024371A" w:rsidP="0024371A">
      <w:pPr>
        <w:ind w:right="-45" w:firstLine="851"/>
        <w:jc w:val="both"/>
        <w:rPr>
          <w:bCs/>
          <w:sz w:val="28"/>
          <w:szCs w:val="28"/>
        </w:rPr>
      </w:pPr>
      <w:r w:rsidRPr="0024371A">
        <w:rPr>
          <w:bCs/>
          <w:sz w:val="28"/>
          <w:szCs w:val="28"/>
        </w:rPr>
        <w:t>В связи с чем, с учетом установленных обстоятельств по делу, объема заявленных требований, цены иска, сло</w:t>
      </w:r>
      <w:r w:rsidRPr="0024371A">
        <w:rPr>
          <w:bCs/>
          <w:sz w:val="28"/>
          <w:szCs w:val="28"/>
        </w:rPr>
        <w:t>жности дела, объема оказанных представителем услуг, времени, необходимого на подготовку им процессуальных документов, продолжительности рассмотрения дела, а также принципа разумности при определении размера судебных издержек, подлежащих взысканию с ответчи</w:t>
      </w:r>
      <w:r w:rsidRPr="0024371A">
        <w:rPr>
          <w:bCs/>
          <w:sz w:val="28"/>
          <w:szCs w:val="28"/>
        </w:rPr>
        <w:t>ка, суд считает возможным взыскать с ответчика в пользу истца понесенные судебные издержки на оплату услуг представителя в размере 5000,00 рублей.</w:t>
      </w:r>
    </w:p>
    <w:p w:rsidR="00331F01" w:rsidRPr="00331F01" w:rsidP="0024371A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 xml:space="preserve">Кроме того, истцом были понесены почтовые расходы в размере </w:t>
      </w:r>
      <w:r w:rsidR="0024371A">
        <w:rPr>
          <w:bCs/>
          <w:sz w:val="28"/>
          <w:szCs w:val="28"/>
        </w:rPr>
        <w:t>147,00 рублей</w:t>
      </w:r>
      <w:r w:rsidRPr="00331F01">
        <w:rPr>
          <w:bCs/>
          <w:sz w:val="28"/>
          <w:szCs w:val="28"/>
        </w:rPr>
        <w:t>, которые также подлежат взысканию с</w:t>
      </w:r>
      <w:r w:rsidRPr="00331F01">
        <w:rPr>
          <w:bCs/>
          <w:sz w:val="28"/>
          <w:szCs w:val="28"/>
        </w:rPr>
        <w:t xml:space="preserve"> ответчика в полном объеме.</w:t>
      </w:r>
    </w:p>
    <w:p w:rsidR="00331F01" w:rsidP="00331F0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Учитывая изложенное, </w:t>
      </w:r>
      <w:r w:rsidRPr="00331F01">
        <w:rPr>
          <w:bCs/>
          <w:sz w:val="28"/>
          <w:szCs w:val="28"/>
        </w:rPr>
        <w:t xml:space="preserve">с ответчика в пользу истца подлежит взысканию государственная пошлина в размере </w:t>
      </w:r>
      <w:r>
        <w:rPr>
          <w:bCs/>
          <w:sz w:val="28"/>
          <w:szCs w:val="28"/>
        </w:rPr>
        <w:t>859,44 рублей</w:t>
      </w:r>
      <w:r w:rsidRPr="00331F01">
        <w:rPr>
          <w:bCs/>
          <w:sz w:val="28"/>
          <w:szCs w:val="28"/>
        </w:rPr>
        <w:t>.</w:t>
      </w:r>
    </w:p>
    <w:p w:rsidR="00303A41" w:rsidP="00331F01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>На основании изложенного, руководствуясь статьями 194-199, 321 Гражданского процессуального кодекса Российской Ф</w:t>
      </w:r>
      <w:r w:rsidRPr="00303A41">
        <w:rPr>
          <w:bCs/>
          <w:sz w:val="28"/>
          <w:szCs w:val="28"/>
        </w:rPr>
        <w:t xml:space="preserve">едерации, </w:t>
      </w:r>
      <w:r>
        <w:rPr>
          <w:bCs/>
          <w:sz w:val="28"/>
          <w:szCs w:val="28"/>
        </w:rPr>
        <w:t>суд</w:t>
      </w:r>
      <w:r w:rsidRPr="00303A41">
        <w:rPr>
          <w:bCs/>
          <w:sz w:val="28"/>
          <w:szCs w:val="28"/>
        </w:rPr>
        <w:t xml:space="preserve"> </w:t>
      </w:r>
      <w:r w:rsidRPr="007051C3">
        <w:rPr>
          <w:bCs/>
          <w:sz w:val="28"/>
          <w:szCs w:val="28"/>
        </w:rPr>
        <w:t xml:space="preserve">– </w:t>
      </w:r>
    </w:p>
    <w:p w:rsidR="00EB2862" w:rsidRPr="007051C3" w:rsidP="00303A41">
      <w:pPr>
        <w:ind w:right="-45" w:firstLine="851"/>
        <w:jc w:val="both"/>
        <w:rPr>
          <w:bCs/>
          <w:sz w:val="28"/>
          <w:szCs w:val="28"/>
        </w:rPr>
      </w:pPr>
    </w:p>
    <w:p w:rsidR="00303A41" w:rsidP="00303A41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EB2862" w:rsidRPr="007051C3" w:rsidP="00303A41">
      <w:pPr>
        <w:ind w:right="-45"/>
        <w:jc w:val="center"/>
        <w:rPr>
          <w:sz w:val="28"/>
          <w:szCs w:val="28"/>
        </w:rPr>
      </w:pPr>
    </w:p>
    <w:p w:rsidR="00331F01" w:rsidRPr="00331F01" w:rsidP="00331F01">
      <w:pPr>
        <w:ind w:right="-45" w:firstLine="851"/>
        <w:jc w:val="both"/>
        <w:rPr>
          <w:sz w:val="28"/>
          <w:szCs w:val="28"/>
        </w:rPr>
      </w:pPr>
      <w:r w:rsidRPr="00331F01">
        <w:rPr>
          <w:sz w:val="28"/>
          <w:szCs w:val="28"/>
        </w:rPr>
        <w:t>Иск Общества с ограниченной ответственностью «Микрокредитная Компания Лебедь» к Щетининой Наталье Павловне о взыскании задолженности по договору займа – удовлетворить.</w:t>
      </w:r>
    </w:p>
    <w:p w:rsidR="00331F01" w:rsidRPr="00331F01" w:rsidP="00331F01">
      <w:pPr>
        <w:ind w:right="-45" w:firstLine="851"/>
        <w:jc w:val="both"/>
        <w:rPr>
          <w:sz w:val="28"/>
          <w:szCs w:val="28"/>
        </w:rPr>
      </w:pPr>
      <w:r w:rsidRPr="00331F01">
        <w:rPr>
          <w:sz w:val="28"/>
          <w:szCs w:val="28"/>
        </w:rPr>
        <w:t>Взыскать с Щетининой Натальи Павловны в пользу Общества с огра</w:t>
      </w:r>
      <w:r w:rsidRPr="00331F01">
        <w:rPr>
          <w:sz w:val="28"/>
          <w:szCs w:val="28"/>
        </w:rPr>
        <w:t>ниченной ответственностью «Микрокредитная Компания Лебедь» задолженность по договору займа от 31.01.2020 в размере 21 981 (двадцать одна тысяча девятьсот восемьдесят один) рубль 46 копеек, в том числе: основной долг в размере 11 450 (одиннадцать тысяч четы</w:t>
      </w:r>
      <w:r w:rsidRPr="00331F01">
        <w:rPr>
          <w:sz w:val="28"/>
          <w:szCs w:val="28"/>
        </w:rPr>
        <w:t xml:space="preserve">реста пятьдесят) рублей 74 копейки, проценты по договору займа за каждый день пользования денежными средствами за период с 31.01.2020 по 30.12.2020 в размере 10 530 (десять тысяч пятьсот тридцать) рублей 72 копейки. </w:t>
      </w:r>
    </w:p>
    <w:p w:rsidR="00331F01" w:rsidRPr="00331F01" w:rsidP="00331F01">
      <w:pPr>
        <w:ind w:right="-45" w:firstLine="851"/>
        <w:jc w:val="both"/>
        <w:rPr>
          <w:sz w:val="28"/>
          <w:szCs w:val="28"/>
        </w:rPr>
      </w:pPr>
      <w:r w:rsidRPr="00331F01">
        <w:rPr>
          <w:sz w:val="28"/>
          <w:szCs w:val="28"/>
        </w:rPr>
        <w:t>Взыскать с</w:t>
      </w:r>
      <w:r w:rsidRPr="00331F01">
        <w:rPr>
          <w:sz w:val="28"/>
          <w:szCs w:val="28"/>
        </w:rPr>
        <w:t xml:space="preserve"> Щетининой Натальи Павловны в пользу Общества с ограниченной ответственностью «Микрокредитная Компания Лебедь» судебные расходы по оплате государственной пошлины в размере 859 (восемьсот пятьдесят девять) рублей 44 копейки, почтовые расходы в размере 147 (</w:t>
      </w:r>
      <w:r w:rsidRPr="00331F01">
        <w:rPr>
          <w:sz w:val="28"/>
          <w:szCs w:val="28"/>
        </w:rPr>
        <w:t xml:space="preserve">сто сорок семь) рублей 00 копеек, а также расходы, связанные с оплатой услуг представителя в размере 5 000 (пять тысяч) рублей 00 копеек. </w:t>
      </w:r>
    </w:p>
    <w:p w:rsidR="00331F01" w:rsidRPr="00331F01" w:rsidP="00331F01">
      <w:pPr>
        <w:ind w:right="-45" w:firstLine="851"/>
        <w:jc w:val="both"/>
        <w:rPr>
          <w:sz w:val="28"/>
          <w:szCs w:val="28"/>
        </w:rPr>
      </w:pPr>
      <w:r w:rsidRPr="00331F01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</w:t>
      </w:r>
      <w:r w:rsidRPr="00331F01">
        <w:rPr>
          <w:sz w:val="28"/>
          <w:szCs w:val="28"/>
        </w:rPr>
        <w:t>нии мотивированного решения суда в течение трех дней со дня оглашения резолютивной части решения суда.</w:t>
      </w:r>
    </w:p>
    <w:p w:rsidR="00331F01" w:rsidRPr="00331F01" w:rsidP="00331F01">
      <w:pPr>
        <w:ind w:right="-45" w:firstLine="851"/>
        <w:jc w:val="both"/>
        <w:rPr>
          <w:sz w:val="28"/>
          <w:szCs w:val="28"/>
        </w:rPr>
      </w:pPr>
      <w:r w:rsidRPr="00331F01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</w:t>
      </w:r>
      <w:r w:rsidRPr="00331F01">
        <w:rPr>
          <w:sz w:val="28"/>
          <w:szCs w:val="28"/>
        </w:rPr>
        <w:t>в течение пятнадцать дней со дня оглашения резолютивной части решения суда.</w:t>
      </w:r>
    </w:p>
    <w:p w:rsidR="00331F01" w:rsidRPr="00331F01" w:rsidP="00331F01">
      <w:pPr>
        <w:ind w:right="-45" w:firstLine="851"/>
        <w:jc w:val="both"/>
        <w:rPr>
          <w:sz w:val="28"/>
          <w:szCs w:val="28"/>
        </w:rPr>
      </w:pPr>
      <w:r w:rsidRPr="00331F0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</w:t>
      </w:r>
      <w:r w:rsidRPr="00331F01">
        <w:rPr>
          <w:sz w:val="28"/>
          <w:szCs w:val="28"/>
        </w:rPr>
        <w:t>ешения суда.</w:t>
      </w:r>
    </w:p>
    <w:p w:rsidR="00303A41" w:rsidP="00331F01">
      <w:pPr>
        <w:ind w:right="-45" w:firstLine="851"/>
        <w:jc w:val="both"/>
        <w:rPr>
          <w:sz w:val="28"/>
          <w:szCs w:val="28"/>
        </w:rPr>
      </w:pPr>
      <w:r w:rsidRPr="00331F01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</w:t>
      </w:r>
      <w:r w:rsidRPr="00331F01">
        <w:rPr>
          <w:sz w:val="28"/>
          <w:szCs w:val="28"/>
        </w:rPr>
        <w:t>и Крым в течение месяца со дня принятия решения суда в окончательной форме.</w:t>
      </w:r>
    </w:p>
    <w:p w:rsidR="00331F01" w:rsidRPr="007051C3" w:rsidP="00331F01">
      <w:pPr>
        <w:ind w:right="-45" w:firstLine="851"/>
        <w:jc w:val="both"/>
        <w:rPr>
          <w:sz w:val="28"/>
          <w:szCs w:val="28"/>
        </w:rPr>
      </w:pPr>
    </w:p>
    <w:p w:rsidR="00303A41" w:rsidP="00303A41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                                       </w:t>
      </w:r>
      <w:r w:rsidR="00331F01">
        <w:rPr>
          <w:sz w:val="28"/>
          <w:szCs w:val="28"/>
        </w:rPr>
        <w:t>И.С. Василькова</w:t>
      </w:r>
      <w:r w:rsidR="00EB2862">
        <w:rPr>
          <w:sz w:val="28"/>
          <w:szCs w:val="28"/>
        </w:rPr>
        <w:t xml:space="preserve"> </w:t>
      </w:r>
    </w:p>
    <w:p w:rsidR="000C5268" w:rsidP="00303A41">
      <w:pPr>
        <w:ind w:right="-45" w:firstLine="851"/>
        <w:jc w:val="both"/>
        <w:rPr>
          <w:sz w:val="28"/>
          <w:szCs w:val="28"/>
        </w:rPr>
      </w:pPr>
    </w:p>
    <w:p w:rsidR="00FB2934" w:rsidP="009A4048">
      <w:pPr>
        <w:ind w:right="-45" w:firstLine="851"/>
        <w:jc w:val="both"/>
      </w:pPr>
    </w:p>
    <w:p w:rsidR="00331F01" w:rsidP="009A4048">
      <w:pPr>
        <w:ind w:right="-45" w:firstLine="851"/>
        <w:jc w:val="both"/>
        <w:rPr>
          <w:sz w:val="28"/>
          <w:szCs w:val="28"/>
        </w:rPr>
      </w:pPr>
    </w:p>
    <w:p w:rsidR="002C5A43" w:rsidRPr="00331F01" w:rsidP="009A4048">
      <w:pPr>
        <w:ind w:right="-45" w:firstLine="851"/>
        <w:jc w:val="both"/>
        <w:rPr>
          <w:sz w:val="28"/>
          <w:szCs w:val="28"/>
        </w:rPr>
      </w:pPr>
      <w:r w:rsidRPr="00331F01">
        <w:rPr>
          <w:sz w:val="28"/>
          <w:szCs w:val="28"/>
        </w:rPr>
        <w:t xml:space="preserve">Решение в окончательной форме изготовлено </w:t>
      </w:r>
      <w:r w:rsidRPr="00331F01" w:rsidR="00331F01">
        <w:rPr>
          <w:sz w:val="28"/>
          <w:szCs w:val="28"/>
        </w:rPr>
        <w:t>31.05</w:t>
      </w:r>
      <w:r w:rsidRPr="00331F01" w:rsidR="00EB2862">
        <w:rPr>
          <w:sz w:val="28"/>
          <w:szCs w:val="28"/>
        </w:rPr>
        <w:t>.2021</w:t>
      </w:r>
      <w:r w:rsidRPr="00331F01">
        <w:rPr>
          <w:sz w:val="28"/>
          <w:szCs w:val="28"/>
        </w:rPr>
        <w:t>.</w:t>
      </w:r>
    </w:p>
    <w:sectPr w:rsidSect="009A4048">
      <w:headerReference w:type="even" r:id="rId4"/>
      <w:headerReference w:type="default" r:id="rId5"/>
      <w:footerReference w:type="default" r:id="rId6"/>
      <w:pgSz w:w="11906" w:h="16838"/>
      <w:pgMar w:top="709" w:right="849" w:bottom="709" w:left="1418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2165334"/>
      <w:docPartObj>
        <w:docPartGallery w:val="Page Numbers (Bottom of Page)"/>
        <w:docPartUnique/>
      </w:docPartObj>
    </w:sdtPr>
    <w:sdtContent>
      <w:p w:rsidR="00CA56E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64A">
          <w:rPr>
            <w:noProof/>
          </w:rPr>
          <w:t>2</w:t>
        </w:r>
        <w:r>
          <w:fldChar w:fldCharType="end"/>
        </w:r>
      </w:p>
    </w:sdtContent>
  </w:sdt>
  <w:p w:rsidR="00CA56E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41"/>
    <w:rsid w:val="000C5268"/>
    <w:rsid w:val="00153942"/>
    <w:rsid w:val="00211E26"/>
    <w:rsid w:val="0024371A"/>
    <w:rsid w:val="002C3772"/>
    <w:rsid w:val="002C5A43"/>
    <w:rsid w:val="00303A41"/>
    <w:rsid w:val="00326552"/>
    <w:rsid w:val="00331F01"/>
    <w:rsid w:val="0038629E"/>
    <w:rsid w:val="00391046"/>
    <w:rsid w:val="004C27BF"/>
    <w:rsid w:val="005B7D07"/>
    <w:rsid w:val="005F23EE"/>
    <w:rsid w:val="00667F17"/>
    <w:rsid w:val="007051C3"/>
    <w:rsid w:val="0097264A"/>
    <w:rsid w:val="00987BC8"/>
    <w:rsid w:val="009A4048"/>
    <w:rsid w:val="00A8007C"/>
    <w:rsid w:val="00AD288D"/>
    <w:rsid w:val="00B10155"/>
    <w:rsid w:val="00B602AC"/>
    <w:rsid w:val="00B66D72"/>
    <w:rsid w:val="00B9153D"/>
    <w:rsid w:val="00C545F8"/>
    <w:rsid w:val="00C7270B"/>
    <w:rsid w:val="00CA56ED"/>
    <w:rsid w:val="00D05EA3"/>
    <w:rsid w:val="00E93083"/>
    <w:rsid w:val="00EA49D1"/>
    <w:rsid w:val="00EB2862"/>
    <w:rsid w:val="00ED0C6B"/>
    <w:rsid w:val="00F348C4"/>
    <w:rsid w:val="00F90BA5"/>
    <w:rsid w:val="00FB2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03A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03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03A41"/>
  </w:style>
  <w:style w:type="paragraph" w:styleId="Footer">
    <w:name w:val="footer"/>
    <w:basedOn w:val="Normal"/>
    <w:link w:val="a0"/>
    <w:uiPriority w:val="99"/>
    <w:unhideWhenUsed/>
    <w:rsid w:val="00CA56E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56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