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7E8C" w:rsidRPr="00100828" w:rsidP="00447E8C">
      <w:pPr>
        <w:ind w:right="-45" w:firstLine="851"/>
        <w:jc w:val="right"/>
        <w:rPr>
          <w:sz w:val="28"/>
          <w:szCs w:val="28"/>
        </w:rPr>
      </w:pPr>
      <w:r w:rsidRPr="00100828">
        <w:rPr>
          <w:sz w:val="28"/>
          <w:szCs w:val="28"/>
        </w:rPr>
        <w:t>Дело № 02-</w:t>
      </w:r>
      <w:r>
        <w:rPr>
          <w:sz w:val="28"/>
          <w:szCs w:val="28"/>
        </w:rPr>
        <w:t>0468</w:t>
      </w:r>
      <w:r w:rsidRPr="00100828">
        <w:rPr>
          <w:sz w:val="28"/>
          <w:szCs w:val="28"/>
        </w:rPr>
        <w:t>/1</w:t>
      </w:r>
      <w:r>
        <w:rPr>
          <w:sz w:val="28"/>
          <w:szCs w:val="28"/>
        </w:rPr>
        <w:t>9</w:t>
      </w:r>
      <w:r w:rsidRPr="00100828">
        <w:rPr>
          <w:sz w:val="28"/>
          <w:szCs w:val="28"/>
        </w:rPr>
        <w:t xml:space="preserve">/2020 </w:t>
      </w:r>
    </w:p>
    <w:p w:rsidR="00447E8C" w:rsidRPr="00100828" w:rsidP="00447E8C">
      <w:pPr>
        <w:ind w:right="-45"/>
        <w:jc w:val="center"/>
        <w:rPr>
          <w:bCs/>
          <w:sz w:val="28"/>
          <w:szCs w:val="28"/>
        </w:rPr>
      </w:pPr>
      <w:r w:rsidRPr="00100828">
        <w:rPr>
          <w:bCs/>
          <w:sz w:val="28"/>
          <w:szCs w:val="28"/>
        </w:rPr>
        <w:t>РЕШЕНИЕ</w:t>
      </w:r>
    </w:p>
    <w:p w:rsidR="00447E8C" w:rsidRPr="00100828" w:rsidP="00447E8C">
      <w:pPr>
        <w:tabs>
          <w:tab w:val="left" w:pos="2848"/>
        </w:tabs>
        <w:autoSpaceDE w:val="0"/>
        <w:autoSpaceDN w:val="0"/>
        <w:adjustRightInd w:val="0"/>
        <w:ind w:right="-45"/>
        <w:jc w:val="center"/>
        <w:rPr>
          <w:bCs/>
          <w:sz w:val="28"/>
          <w:szCs w:val="28"/>
        </w:rPr>
      </w:pPr>
      <w:r w:rsidRPr="00100828">
        <w:rPr>
          <w:bCs/>
          <w:sz w:val="28"/>
          <w:szCs w:val="28"/>
        </w:rPr>
        <w:t>ИМЕНЕМ РОССИЙСКОЙ ФЕДЕРАЦИИ</w:t>
      </w:r>
    </w:p>
    <w:p w:rsidR="00447E8C" w:rsidRPr="00100828" w:rsidP="00447E8C">
      <w:pPr>
        <w:tabs>
          <w:tab w:val="left" w:pos="6432"/>
        </w:tabs>
        <w:autoSpaceDE w:val="0"/>
        <w:autoSpaceDN w:val="0"/>
        <w:adjustRightInd w:val="0"/>
        <w:ind w:right="-45" w:firstLine="851"/>
        <w:jc w:val="both"/>
        <w:rPr>
          <w:sz w:val="28"/>
          <w:szCs w:val="28"/>
        </w:rPr>
      </w:pPr>
    </w:p>
    <w:p w:rsidR="00447E8C" w:rsidRPr="00100828" w:rsidP="00447E8C">
      <w:pPr>
        <w:tabs>
          <w:tab w:val="left" w:pos="6432"/>
        </w:tabs>
        <w:autoSpaceDE w:val="0"/>
        <w:autoSpaceDN w:val="0"/>
        <w:adjustRightInd w:val="0"/>
        <w:ind w:right="-45" w:firstLine="851"/>
        <w:jc w:val="both"/>
        <w:rPr>
          <w:sz w:val="28"/>
          <w:szCs w:val="28"/>
        </w:rPr>
      </w:pPr>
      <w:r>
        <w:rPr>
          <w:sz w:val="28"/>
          <w:szCs w:val="28"/>
        </w:rPr>
        <w:t>16 сентября</w:t>
      </w:r>
      <w:r w:rsidRPr="00100828">
        <w:rPr>
          <w:sz w:val="28"/>
          <w:szCs w:val="28"/>
        </w:rPr>
        <w:t xml:space="preserve"> 2020 года                                                г. Симферополь</w:t>
      </w:r>
    </w:p>
    <w:p w:rsidR="00447E8C" w:rsidRPr="00100828" w:rsidP="00447E8C">
      <w:pPr>
        <w:tabs>
          <w:tab w:val="left" w:pos="6432"/>
        </w:tabs>
        <w:autoSpaceDE w:val="0"/>
        <w:autoSpaceDN w:val="0"/>
        <w:adjustRightInd w:val="0"/>
        <w:ind w:right="-45" w:firstLine="851"/>
        <w:jc w:val="both"/>
        <w:rPr>
          <w:sz w:val="28"/>
          <w:szCs w:val="28"/>
        </w:rPr>
      </w:pPr>
    </w:p>
    <w:p w:rsidR="00447E8C" w:rsidRPr="00100828" w:rsidP="00447E8C">
      <w:pPr>
        <w:tabs>
          <w:tab w:val="left" w:pos="6432"/>
        </w:tabs>
        <w:autoSpaceDE w:val="0"/>
        <w:autoSpaceDN w:val="0"/>
        <w:adjustRightInd w:val="0"/>
        <w:ind w:right="-45" w:firstLine="851"/>
        <w:jc w:val="both"/>
        <w:rPr>
          <w:sz w:val="28"/>
          <w:szCs w:val="28"/>
        </w:rPr>
      </w:pPr>
      <w:r w:rsidRPr="00100828">
        <w:rPr>
          <w:sz w:val="28"/>
          <w:szCs w:val="28"/>
        </w:rPr>
        <w:t>Мировой судья судебного участка №1</w:t>
      </w:r>
      <w:r>
        <w:rPr>
          <w:sz w:val="28"/>
          <w:szCs w:val="28"/>
        </w:rPr>
        <w:t>9</w:t>
      </w:r>
      <w:r w:rsidRPr="00100828">
        <w:rPr>
          <w:sz w:val="28"/>
          <w:szCs w:val="28"/>
        </w:rPr>
        <w:t xml:space="preserve"> Центрального судебного района города Симферополь (Центральный район городского округа Симферополя) Республики Крым </w:t>
      </w:r>
      <w:r>
        <w:rPr>
          <w:sz w:val="28"/>
          <w:szCs w:val="28"/>
        </w:rPr>
        <w:t xml:space="preserve">Шуб Л.А., </w:t>
      </w:r>
      <w:r w:rsidRPr="00100828">
        <w:rPr>
          <w:sz w:val="28"/>
          <w:szCs w:val="28"/>
        </w:rPr>
        <w:t xml:space="preserve"> </w:t>
      </w:r>
    </w:p>
    <w:p w:rsidR="00447E8C" w:rsidRPr="00100828" w:rsidP="00447E8C">
      <w:pPr>
        <w:tabs>
          <w:tab w:val="left" w:pos="6432"/>
        </w:tabs>
        <w:autoSpaceDE w:val="0"/>
        <w:autoSpaceDN w:val="0"/>
        <w:adjustRightInd w:val="0"/>
        <w:ind w:right="-45" w:firstLine="851"/>
        <w:jc w:val="both"/>
        <w:rPr>
          <w:sz w:val="28"/>
          <w:szCs w:val="28"/>
        </w:rPr>
      </w:pPr>
      <w:r w:rsidRPr="00100828">
        <w:rPr>
          <w:sz w:val="28"/>
          <w:szCs w:val="28"/>
        </w:rPr>
        <w:t xml:space="preserve">при ведении протокола судебного заседания и аудиопротоколирования секретарем </w:t>
      </w:r>
      <w:r>
        <w:rPr>
          <w:sz w:val="28"/>
          <w:szCs w:val="28"/>
        </w:rPr>
        <w:t xml:space="preserve">судебного заседания – Клименко С.А., </w:t>
      </w:r>
    </w:p>
    <w:p w:rsidR="00447E8C" w:rsidRPr="00100828" w:rsidP="00447E8C">
      <w:pPr>
        <w:tabs>
          <w:tab w:val="left" w:pos="6432"/>
        </w:tabs>
        <w:autoSpaceDE w:val="0"/>
        <w:autoSpaceDN w:val="0"/>
        <w:adjustRightInd w:val="0"/>
        <w:ind w:right="-45" w:firstLine="851"/>
        <w:jc w:val="both"/>
        <w:rPr>
          <w:sz w:val="28"/>
          <w:szCs w:val="28"/>
        </w:rPr>
      </w:pPr>
      <w:r w:rsidRPr="00100828">
        <w:rPr>
          <w:sz w:val="28"/>
          <w:szCs w:val="28"/>
        </w:rPr>
        <w:t xml:space="preserve">с участием представителя истца </w:t>
      </w:r>
      <w:r>
        <w:rPr>
          <w:sz w:val="28"/>
          <w:szCs w:val="28"/>
        </w:rPr>
        <w:t>–</w:t>
      </w:r>
      <w:r w:rsidRPr="00100828">
        <w:rPr>
          <w:sz w:val="28"/>
          <w:szCs w:val="28"/>
        </w:rPr>
        <w:t xml:space="preserve"> </w:t>
      </w:r>
      <w:r>
        <w:rPr>
          <w:sz w:val="28"/>
          <w:szCs w:val="28"/>
        </w:rPr>
        <w:t xml:space="preserve">Абдурахмановой А.П., </w:t>
      </w:r>
    </w:p>
    <w:p w:rsidR="00447E8C" w:rsidP="00447E8C">
      <w:pPr>
        <w:tabs>
          <w:tab w:val="left" w:pos="6432"/>
        </w:tabs>
        <w:autoSpaceDE w:val="0"/>
        <w:autoSpaceDN w:val="0"/>
        <w:adjustRightInd w:val="0"/>
        <w:ind w:right="-45" w:firstLine="851"/>
        <w:jc w:val="both"/>
        <w:rPr>
          <w:sz w:val="28"/>
          <w:szCs w:val="28"/>
        </w:rPr>
      </w:pPr>
      <w:r w:rsidRPr="00100828">
        <w:rPr>
          <w:sz w:val="28"/>
          <w:szCs w:val="28"/>
        </w:rPr>
        <w:t>рассмотрев в открытом судебном заседании в г. Симферополе гражданское дело по иску Государственного унитарного предприятия Республики Крым «Крымте</w:t>
      </w:r>
      <w:r>
        <w:rPr>
          <w:sz w:val="28"/>
          <w:szCs w:val="28"/>
        </w:rPr>
        <w:t>газсети</w:t>
      </w:r>
      <w:r w:rsidRPr="00100828">
        <w:rPr>
          <w:sz w:val="28"/>
          <w:szCs w:val="28"/>
        </w:rPr>
        <w:t xml:space="preserve">» к </w:t>
      </w:r>
      <w:r>
        <w:rPr>
          <w:sz w:val="28"/>
          <w:szCs w:val="28"/>
        </w:rPr>
        <w:t>Челнокову Николаю Евгеньевичу о взыскании убытков</w:t>
      </w:r>
      <w:r w:rsidRPr="00100828">
        <w:rPr>
          <w:sz w:val="28"/>
          <w:szCs w:val="28"/>
        </w:rPr>
        <w:t>,</w:t>
      </w:r>
    </w:p>
    <w:p w:rsidR="00447E8C" w:rsidRPr="00100828" w:rsidP="00447E8C">
      <w:pPr>
        <w:tabs>
          <w:tab w:val="left" w:pos="6432"/>
        </w:tabs>
        <w:autoSpaceDE w:val="0"/>
        <w:autoSpaceDN w:val="0"/>
        <w:adjustRightInd w:val="0"/>
        <w:ind w:right="-45" w:firstLine="851"/>
        <w:jc w:val="both"/>
        <w:rPr>
          <w:bCs/>
          <w:sz w:val="28"/>
          <w:szCs w:val="28"/>
        </w:rPr>
      </w:pPr>
    </w:p>
    <w:p w:rsidR="00447E8C" w:rsidP="00447E8C">
      <w:pPr>
        <w:tabs>
          <w:tab w:val="left" w:pos="6432"/>
        </w:tabs>
        <w:autoSpaceDE w:val="0"/>
        <w:autoSpaceDN w:val="0"/>
        <w:adjustRightInd w:val="0"/>
        <w:ind w:right="-45"/>
        <w:jc w:val="center"/>
        <w:rPr>
          <w:bCs/>
          <w:sz w:val="28"/>
          <w:szCs w:val="28"/>
        </w:rPr>
      </w:pPr>
      <w:r w:rsidRPr="00100828">
        <w:rPr>
          <w:bCs/>
          <w:sz w:val="28"/>
          <w:szCs w:val="28"/>
        </w:rPr>
        <w:t>УСТАНОВИЛ:</w:t>
      </w:r>
    </w:p>
    <w:p w:rsidR="00447E8C" w:rsidRPr="00100828" w:rsidP="00447E8C">
      <w:pPr>
        <w:tabs>
          <w:tab w:val="left" w:pos="6432"/>
        </w:tabs>
        <w:autoSpaceDE w:val="0"/>
        <w:autoSpaceDN w:val="0"/>
        <w:adjustRightInd w:val="0"/>
        <w:ind w:right="-45"/>
        <w:jc w:val="center"/>
        <w:rPr>
          <w:bCs/>
          <w:sz w:val="28"/>
          <w:szCs w:val="28"/>
        </w:rPr>
      </w:pPr>
    </w:p>
    <w:p w:rsidR="00447E8C" w:rsidRPr="00100828" w:rsidP="00447E8C">
      <w:pPr>
        <w:tabs>
          <w:tab w:val="left" w:pos="6432"/>
        </w:tabs>
        <w:autoSpaceDE w:val="0"/>
        <w:autoSpaceDN w:val="0"/>
        <w:adjustRightInd w:val="0"/>
        <w:ind w:right="-45" w:firstLine="851"/>
        <w:jc w:val="both"/>
        <w:rPr>
          <w:bCs/>
          <w:sz w:val="28"/>
          <w:szCs w:val="28"/>
        </w:rPr>
      </w:pPr>
      <w:r w:rsidRPr="00100828">
        <w:rPr>
          <w:bCs/>
          <w:sz w:val="28"/>
          <w:szCs w:val="28"/>
        </w:rPr>
        <w:t>Государственное унитарное предприятие Республики Крым «Крымте</w:t>
      </w:r>
      <w:r>
        <w:rPr>
          <w:bCs/>
          <w:sz w:val="28"/>
          <w:szCs w:val="28"/>
        </w:rPr>
        <w:t>газсети</w:t>
      </w:r>
      <w:r w:rsidRPr="00100828">
        <w:rPr>
          <w:bCs/>
          <w:sz w:val="28"/>
          <w:szCs w:val="28"/>
        </w:rPr>
        <w:t>»</w:t>
      </w:r>
      <w:r>
        <w:rPr>
          <w:bCs/>
          <w:sz w:val="28"/>
          <w:szCs w:val="28"/>
        </w:rPr>
        <w:t xml:space="preserve"> (далее ГУП РК «Крымгазсети»)</w:t>
      </w:r>
      <w:r w:rsidRPr="00100828">
        <w:rPr>
          <w:bCs/>
          <w:sz w:val="28"/>
          <w:szCs w:val="28"/>
        </w:rPr>
        <w:t xml:space="preserve"> обратилось в суд с иском к </w:t>
      </w:r>
      <w:r w:rsidRPr="00D43D8F">
        <w:rPr>
          <w:sz w:val="28"/>
          <w:szCs w:val="28"/>
        </w:rPr>
        <w:t xml:space="preserve">Челнокову Николаю Евгеньевичу </w:t>
      </w:r>
      <w:r w:rsidRPr="00100828">
        <w:rPr>
          <w:bCs/>
          <w:sz w:val="28"/>
          <w:szCs w:val="28"/>
        </w:rPr>
        <w:t xml:space="preserve">о взыскании </w:t>
      </w:r>
      <w:r>
        <w:rPr>
          <w:bCs/>
          <w:sz w:val="28"/>
          <w:szCs w:val="28"/>
        </w:rPr>
        <w:t xml:space="preserve">убытков в размере 200,00 рублей. </w:t>
      </w:r>
    </w:p>
    <w:p w:rsidR="00447E8C" w:rsidRPr="00100828" w:rsidP="00447E8C">
      <w:pPr>
        <w:tabs>
          <w:tab w:val="left" w:pos="6432"/>
        </w:tabs>
        <w:autoSpaceDE w:val="0"/>
        <w:autoSpaceDN w:val="0"/>
        <w:adjustRightInd w:val="0"/>
        <w:ind w:right="-45" w:firstLine="851"/>
        <w:jc w:val="both"/>
        <w:rPr>
          <w:bCs/>
          <w:sz w:val="28"/>
          <w:szCs w:val="28"/>
        </w:rPr>
      </w:pPr>
      <w:r w:rsidRPr="00100828">
        <w:rPr>
          <w:bCs/>
          <w:sz w:val="28"/>
          <w:szCs w:val="28"/>
        </w:rPr>
        <w:t xml:space="preserve">Исковые требования мотивированы тем, что истец является централизованным поставщиком </w:t>
      </w:r>
      <w:r>
        <w:rPr>
          <w:bCs/>
          <w:sz w:val="28"/>
          <w:szCs w:val="28"/>
        </w:rPr>
        <w:t>природного газа</w:t>
      </w:r>
      <w:r w:rsidRPr="00100828">
        <w:rPr>
          <w:bCs/>
          <w:sz w:val="28"/>
          <w:szCs w:val="28"/>
        </w:rPr>
        <w:t xml:space="preserve">, осуществляет поставку </w:t>
      </w:r>
      <w:r>
        <w:rPr>
          <w:bCs/>
          <w:sz w:val="28"/>
          <w:szCs w:val="28"/>
        </w:rPr>
        <w:t xml:space="preserve">природного газа потребителям, объекты которых присоединены к системе газоснабжения, находящейся в эксплуатации </w:t>
      </w:r>
      <w:r w:rsidRPr="00D43D8F">
        <w:rPr>
          <w:bCs/>
          <w:sz w:val="28"/>
          <w:szCs w:val="28"/>
        </w:rPr>
        <w:t>ГУП РК «Крымгазсети»</w:t>
      </w:r>
      <w:r w:rsidRPr="00100828">
        <w:rPr>
          <w:bCs/>
          <w:sz w:val="28"/>
          <w:szCs w:val="28"/>
        </w:rPr>
        <w:t xml:space="preserve">. Ответчик является потребителем </w:t>
      </w:r>
      <w:r>
        <w:rPr>
          <w:bCs/>
          <w:sz w:val="28"/>
          <w:szCs w:val="28"/>
        </w:rPr>
        <w:t>природного газа</w:t>
      </w:r>
      <w:r w:rsidRPr="00100828">
        <w:rPr>
          <w:bCs/>
          <w:sz w:val="28"/>
          <w:szCs w:val="28"/>
        </w:rPr>
        <w:t xml:space="preserve">, проживающим в квартире многоквартирного дома, подключенного к системе </w:t>
      </w:r>
      <w:r w:rsidRPr="00D43D8F">
        <w:rPr>
          <w:bCs/>
          <w:sz w:val="28"/>
          <w:szCs w:val="28"/>
        </w:rPr>
        <w:t>газоснабжения</w:t>
      </w:r>
      <w:r w:rsidRPr="00100828">
        <w:rPr>
          <w:bCs/>
          <w:sz w:val="28"/>
          <w:szCs w:val="28"/>
        </w:rPr>
        <w:t xml:space="preserve"> по адресу: г. Симферополь, ул. </w:t>
      </w:r>
      <w:r>
        <w:rPr>
          <w:bCs/>
          <w:sz w:val="28"/>
          <w:szCs w:val="28"/>
        </w:rPr>
        <w:t>60 лет Октября, 24, кв. 171</w:t>
      </w:r>
      <w:r w:rsidRPr="00100828">
        <w:rPr>
          <w:bCs/>
          <w:sz w:val="28"/>
          <w:szCs w:val="28"/>
        </w:rPr>
        <w:t xml:space="preserve">. В связи с ненадлежащим исполнением ответчиком своих обязательств по оплате </w:t>
      </w:r>
      <w:r>
        <w:rPr>
          <w:bCs/>
          <w:sz w:val="28"/>
          <w:szCs w:val="28"/>
        </w:rPr>
        <w:t>природного газа</w:t>
      </w:r>
      <w:r w:rsidRPr="00100828">
        <w:rPr>
          <w:bCs/>
          <w:sz w:val="28"/>
          <w:szCs w:val="28"/>
        </w:rPr>
        <w:t xml:space="preserve">, сумма долга за период с </w:t>
      </w:r>
      <w:r>
        <w:rPr>
          <w:bCs/>
          <w:sz w:val="28"/>
          <w:szCs w:val="28"/>
        </w:rPr>
        <w:t xml:space="preserve">01.11.2017 по 30.04.2018 составила 1 399,67 рублей. 09.09.2019 истец обратился к мировому судье с заявлением о вынесении судебного приказа, который впоследствии был отменен в связи с погашением ответчика образовавшейся задолженности. При этом истец понес убытки, связанные с оплатой суммы государственной пошлины при подачи заявления о вынесении судебного приказа, что и стало основанием для обращения в суд с настоящим исковым заявлением. </w:t>
      </w:r>
    </w:p>
    <w:p w:rsidR="00447E8C" w:rsidRPr="00100828" w:rsidP="00447E8C">
      <w:pPr>
        <w:tabs>
          <w:tab w:val="left" w:pos="6432"/>
        </w:tabs>
        <w:autoSpaceDE w:val="0"/>
        <w:autoSpaceDN w:val="0"/>
        <w:adjustRightInd w:val="0"/>
        <w:ind w:right="-45" w:firstLine="851"/>
        <w:jc w:val="both"/>
        <w:rPr>
          <w:bCs/>
          <w:sz w:val="28"/>
          <w:szCs w:val="28"/>
        </w:rPr>
      </w:pPr>
      <w:r w:rsidRPr="00100828">
        <w:rPr>
          <w:bCs/>
          <w:sz w:val="28"/>
          <w:szCs w:val="28"/>
        </w:rPr>
        <w:t>В судебн</w:t>
      </w:r>
      <w:r>
        <w:rPr>
          <w:bCs/>
          <w:sz w:val="28"/>
          <w:szCs w:val="28"/>
        </w:rPr>
        <w:t>ом</w:t>
      </w:r>
      <w:r w:rsidRPr="00100828">
        <w:rPr>
          <w:bCs/>
          <w:sz w:val="28"/>
          <w:szCs w:val="28"/>
        </w:rPr>
        <w:t xml:space="preserve"> заседани</w:t>
      </w:r>
      <w:r>
        <w:rPr>
          <w:bCs/>
          <w:sz w:val="28"/>
          <w:szCs w:val="28"/>
        </w:rPr>
        <w:t>и</w:t>
      </w:r>
      <w:r w:rsidRPr="00100828">
        <w:rPr>
          <w:bCs/>
          <w:sz w:val="28"/>
          <w:szCs w:val="28"/>
        </w:rPr>
        <w:t xml:space="preserve"> представитель истца исковые требования поддержал по основаниям, указанным в исковом заявлении, просил иск удовлетворить.</w:t>
      </w:r>
    </w:p>
    <w:p w:rsidR="00447E8C" w:rsidP="00447E8C">
      <w:pPr>
        <w:tabs>
          <w:tab w:val="left" w:pos="6432"/>
        </w:tabs>
        <w:autoSpaceDE w:val="0"/>
        <w:autoSpaceDN w:val="0"/>
        <w:adjustRightInd w:val="0"/>
        <w:ind w:right="-45" w:firstLine="851"/>
        <w:jc w:val="both"/>
        <w:rPr>
          <w:bCs/>
          <w:sz w:val="28"/>
          <w:szCs w:val="28"/>
        </w:rPr>
      </w:pPr>
      <w:r>
        <w:rPr>
          <w:bCs/>
          <w:sz w:val="28"/>
          <w:szCs w:val="28"/>
        </w:rPr>
        <w:t>Ответчик в судебное</w:t>
      </w:r>
      <w:r w:rsidRPr="00100828">
        <w:rPr>
          <w:bCs/>
          <w:sz w:val="28"/>
          <w:szCs w:val="28"/>
        </w:rPr>
        <w:t xml:space="preserve"> заседани</w:t>
      </w:r>
      <w:r>
        <w:rPr>
          <w:bCs/>
          <w:sz w:val="28"/>
          <w:szCs w:val="28"/>
        </w:rPr>
        <w:t>е не явился, о времени и месте судебного заседания был извещен надлежащим образом. В адрес суда направил</w:t>
      </w:r>
      <w:r w:rsidRPr="00100828">
        <w:rPr>
          <w:bCs/>
          <w:sz w:val="28"/>
          <w:szCs w:val="28"/>
        </w:rPr>
        <w:t xml:space="preserve"> возраж</w:t>
      </w:r>
      <w:r>
        <w:rPr>
          <w:bCs/>
          <w:sz w:val="28"/>
          <w:szCs w:val="28"/>
        </w:rPr>
        <w:t xml:space="preserve">ения на исковое заявление, в которых просил отказать в удовлетворении исковых требований в полном объеме, мотивируя тем, что у него отсутствует задолженность перед истцом, а имеющуюся задолженность он погасил в мае </w:t>
      </w:r>
      <w:r>
        <w:rPr>
          <w:bCs/>
          <w:sz w:val="28"/>
          <w:szCs w:val="28"/>
        </w:rPr>
        <w:t xml:space="preserve">2018 года, то есть до обращения истца в суд с заявлением о вынесении судебного приказа.  </w:t>
      </w:r>
    </w:p>
    <w:p w:rsidR="00447E8C" w:rsidRPr="00100828" w:rsidP="00447E8C">
      <w:pPr>
        <w:tabs>
          <w:tab w:val="left" w:pos="6432"/>
        </w:tabs>
        <w:autoSpaceDE w:val="0"/>
        <w:autoSpaceDN w:val="0"/>
        <w:adjustRightInd w:val="0"/>
        <w:ind w:right="-45" w:firstLine="851"/>
        <w:jc w:val="both"/>
        <w:rPr>
          <w:bCs/>
          <w:sz w:val="28"/>
          <w:szCs w:val="28"/>
        </w:rPr>
      </w:pPr>
      <w:r w:rsidRPr="00100828">
        <w:rPr>
          <w:bCs/>
          <w:sz w:val="28"/>
          <w:szCs w:val="28"/>
        </w:rPr>
        <w:t xml:space="preserve">Заслушав пояснения </w:t>
      </w:r>
      <w:r>
        <w:rPr>
          <w:bCs/>
          <w:sz w:val="28"/>
          <w:szCs w:val="28"/>
        </w:rPr>
        <w:t>представителя истца</w:t>
      </w:r>
      <w:r w:rsidRPr="00100828">
        <w:rPr>
          <w:bCs/>
          <w:sz w:val="28"/>
          <w:szCs w:val="28"/>
        </w:rPr>
        <w:t>, исследовав материалы дела, суд пришел к выводу о том, что исковые требования подлежат удовлетворению по следующим основаниям.</w:t>
      </w:r>
    </w:p>
    <w:p w:rsidR="00447E8C" w:rsidRPr="00100828" w:rsidP="00447E8C">
      <w:pPr>
        <w:tabs>
          <w:tab w:val="left" w:pos="6432"/>
        </w:tabs>
        <w:autoSpaceDE w:val="0"/>
        <w:autoSpaceDN w:val="0"/>
        <w:adjustRightInd w:val="0"/>
        <w:ind w:right="-45" w:firstLine="851"/>
        <w:jc w:val="both"/>
        <w:rPr>
          <w:bCs/>
          <w:sz w:val="28"/>
          <w:szCs w:val="28"/>
        </w:rPr>
      </w:pPr>
      <w:r w:rsidRPr="00100828">
        <w:rPr>
          <w:bCs/>
          <w:sz w:val="28"/>
          <w:szCs w:val="28"/>
        </w:rPr>
        <w:t>Судом установлено, что ГУП РК «Крым</w:t>
      </w:r>
      <w:r>
        <w:rPr>
          <w:bCs/>
          <w:sz w:val="28"/>
          <w:szCs w:val="28"/>
        </w:rPr>
        <w:t>газсети</w:t>
      </w:r>
      <w:r w:rsidRPr="00100828">
        <w:rPr>
          <w:bCs/>
          <w:sz w:val="28"/>
          <w:szCs w:val="28"/>
        </w:rPr>
        <w:t xml:space="preserve">» является централизованным поставщиком </w:t>
      </w:r>
      <w:r>
        <w:rPr>
          <w:bCs/>
          <w:sz w:val="28"/>
          <w:szCs w:val="28"/>
        </w:rPr>
        <w:t>природного газа</w:t>
      </w:r>
      <w:r w:rsidRPr="00100828">
        <w:rPr>
          <w:bCs/>
          <w:sz w:val="28"/>
          <w:szCs w:val="28"/>
        </w:rPr>
        <w:t xml:space="preserve"> в г. Симферополе, осуществляет поставку </w:t>
      </w:r>
      <w:r>
        <w:rPr>
          <w:bCs/>
          <w:sz w:val="28"/>
          <w:szCs w:val="28"/>
        </w:rPr>
        <w:t>природного газа</w:t>
      </w:r>
      <w:r w:rsidRPr="00100828">
        <w:rPr>
          <w:bCs/>
          <w:sz w:val="28"/>
          <w:szCs w:val="28"/>
        </w:rPr>
        <w:t xml:space="preserve"> ответчику.</w:t>
      </w:r>
    </w:p>
    <w:p w:rsidR="00447E8C" w:rsidRPr="00100828" w:rsidP="00447E8C">
      <w:pPr>
        <w:tabs>
          <w:tab w:val="left" w:pos="6432"/>
        </w:tabs>
        <w:autoSpaceDE w:val="0"/>
        <w:autoSpaceDN w:val="0"/>
        <w:adjustRightInd w:val="0"/>
        <w:ind w:right="-45" w:firstLine="851"/>
        <w:jc w:val="both"/>
        <w:rPr>
          <w:bCs/>
          <w:sz w:val="28"/>
          <w:szCs w:val="28"/>
        </w:rPr>
      </w:pPr>
      <w:r>
        <w:rPr>
          <w:bCs/>
          <w:sz w:val="28"/>
          <w:szCs w:val="28"/>
        </w:rPr>
        <w:t xml:space="preserve">Как следует из материалов дела и не оспаривается сторонами, </w:t>
      </w:r>
      <w:r w:rsidRPr="00100828">
        <w:rPr>
          <w:bCs/>
          <w:sz w:val="28"/>
          <w:szCs w:val="28"/>
        </w:rPr>
        <w:t>собственником квартиры №</w:t>
      </w:r>
      <w:r>
        <w:rPr>
          <w:bCs/>
          <w:sz w:val="28"/>
          <w:szCs w:val="28"/>
        </w:rPr>
        <w:t>171</w:t>
      </w:r>
      <w:r w:rsidRPr="00100828">
        <w:rPr>
          <w:bCs/>
          <w:sz w:val="28"/>
          <w:szCs w:val="28"/>
        </w:rPr>
        <w:t xml:space="preserve"> в доме №2</w:t>
      </w:r>
      <w:r>
        <w:rPr>
          <w:bCs/>
          <w:sz w:val="28"/>
          <w:szCs w:val="28"/>
        </w:rPr>
        <w:t>4</w:t>
      </w:r>
      <w:r w:rsidRPr="00100828">
        <w:rPr>
          <w:bCs/>
          <w:sz w:val="28"/>
          <w:szCs w:val="28"/>
        </w:rPr>
        <w:t xml:space="preserve"> по ул. </w:t>
      </w:r>
      <w:r>
        <w:rPr>
          <w:bCs/>
          <w:sz w:val="28"/>
          <w:szCs w:val="28"/>
        </w:rPr>
        <w:t>60 лет Октября</w:t>
      </w:r>
      <w:r w:rsidRPr="00100828">
        <w:rPr>
          <w:bCs/>
          <w:sz w:val="28"/>
          <w:szCs w:val="28"/>
        </w:rPr>
        <w:t xml:space="preserve"> в г. Симферополе явля</w:t>
      </w:r>
      <w:r>
        <w:rPr>
          <w:bCs/>
          <w:sz w:val="28"/>
          <w:szCs w:val="28"/>
        </w:rPr>
        <w:t>ется</w:t>
      </w:r>
      <w:r w:rsidRPr="00100828">
        <w:rPr>
          <w:bCs/>
          <w:sz w:val="28"/>
          <w:szCs w:val="28"/>
        </w:rPr>
        <w:t xml:space="preserve"> </w:t>
      </w:r>
      <w:r>
        <w:rPr>
          <w:bCs/>
          <w:sz w:val="28"/>
          <w:szCs w:val="28"/>
        </w:rPr>
        <w:t>Челноков Н.Е.</w:t>
      </w:r>
      <w:r w:rsidRPr="00100828">
        <w:rPr>
          <w:bCs/>
          <w:sz w:val="28"/>
          <w:szCs w:val="28"/>
        </w:rPr>
        <w:t xml:space="preserve"> – ответчик по делу. Из материалов дела усматривается, что лицевой счет № </w:t>
      </w:r>
      <w:r>
        <w:rPr>
          <w:bCs/>
          <w:sz w:val="28"/>
          <w:szCs w:val="28"/>
        </w:rPr>
        <w:t>63408</w:t>
      </w:r>
      <w:r w:rsidRPr="00100828">
        <w:rPr>
          <w:bCs/>
          <w:sz w:val="28"/>
          <w:szCs w:val="28"/>
        </w:rPr>
        <w:t xml:space="preserve"> оформлен на имя </w:t>
      </w:r>
      <w:r>
        <w:rPr>
          <w:bCs/>
          <w:sz w:val="28"/>
          <w:szCs w:val="28"/>
        </w:rPr>
        <w:t>Челнокова Н.Е.</w:t>
      </w:r>
      <w:r w:rsidRPr="00100828">
        <w:rPr>
          <w:bCs/>
          <w:sz w:val="28"/>
          <w:szCs w:val="28"/>
        </w:rPr>
        <w:t xml:space="preserve">  </w:t>
      </w:r>
    </w:p>
    <w:p w:rsidR="00447E8C" w:rsidRPr="00100828" w:rsidP="00447E8C">
      <w:pPr>
        <w:ind w:firstLine="851"/>
        <w:jc w:val="both"/>
        <w:rPr>
          <w:bCs/>
          <w:sz w:val="28"/>
          <w:szCs w:val="28"/>
        </w:rPr>
      </w:pPr>
      <w:r w:rsidRPr="00100828">
        <w:rPr>
          <w:bCs/>
          <w:sz w:val="28"/>
          <w:szCs w:val="28"/>
        </w:rPr>
        <w:t>Частью 1 ст. 153 Жилищного кодекса Российской Федерации  предусмотрено, что граждане и организации обязаны своевременно и полностью вносить плату за жилое помещение и коммунальные услуги.</w:t>
      </w:r>
    </w:p>
    <w:p w:rsidR="00447E8C" w:rsidRPr="00100828" w:rsidP="00447E8C">
      <w:pPr>
        <w:ind w:firstLine="851"/>
        <w:jc w:val="both"/>
        <w:rPr>
          <w:bCs/>
          <w:sz w:val="28"/>
          <w:szCs w:val="28"/>
        </w:rPr>
      </w:pPr>
      <w:r w:rsidRPr="00100828">
        <w:rPr>
          <w:bCs/>
          <w:sz w:val="28"/>
          <w:szCs w:val="28"/>
        </w:rPr>
        <w:t>Согласно ч. 3 ст. 154 Жилищного кодекса Российской Федерации,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447E8C" w:rsidRPr="00100828" w:rsidP="00447E8C">
      <w:pPr>
        <w:ind w:firstLine="851"/>
        <w:jc w:val="both"/>
        <w:rPr>
          <w:bCs/>
          <w:sz w:val="28"/>
          <w:szCs w:val="28"/>
        </w:rPr>
      </w:pPr>
      <w:r w:rsidRPr="00100828">
        <w:rPr>
          <w:bCs/>
          <w:sz w:val="28"/>
          <w:szCs w:val="28"/>
        </w:rPr>
        <w:t>В силу ч.4 ст. 157 Жилищного кодекса Российской Федерации,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447E8C" w:rsidRPr="00100828" w:rsidP="00447E8C">
      <w:pPr>
        <w:ind w:firstLine="851"/>
        <w:jc w:val="both"/>
        <w:rPr>
          <w:bCs/>
          <w:sz w:val="28"/>
          <w:szCs w:val="28"/>
        </w:rPr>
      </w:pPr>
      <w:r w:rsidRPr="00100828">
        <w:rPr>
          <w:bCs/>
          <w:sz w:val="28"/>
          <w:szCs w:val="28"/>
        </w:rPr>
        <w:t>В соответствии с абзацем 1 пункта 1 ст. 8 Гражданского кодекса Российской Федерации,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447E8C" w:rsidP="00447E8C">
      <w:pPr>
        <w:ind w:firstLine="851"/>
        <w:jc w:val="both"/>
        <w:rPr>
          <w:bCs/>
          <w:sz w:val="28"/>
          <w:szCs w:val="28"/>
        </w:rPr>
      </w:pPr>
      <w:r w:rsidRPr="00100828">
        <w:rPr>
          <w:bCs/>
          <w:sz w:val="28"/>
          <w:szCs w:val="28"/>
        </w:rPr>
        <w:t>Как следует из ч. 1 ст. 540 Гражданского кодекса Российской Федерации,</w:t>
      </w:r>
      <w:r>
        <w:rPr>
          <w:bCs/>
          <w:sz w:val="28"/>
          <w:szCs w:val="28"/>
        </w:rPr>
        <w:t xml:space="preserve"> п. 14 Постановления Правительства Российской Федерации от 21.07.2008 №549 «О порядке поставки газа для обеспечения коммунально – бытовых нужд граждан»</w:t>
      </w:r>
      <w:r w:rsidRPr="00100828">
        <w:rPr>
          <w:bCs/>
          <w:sz w:val="28"/>
          <w:szCs w:val="28"/>
        </w:rPr>
        <w:t xml:space="preserve"> в случае, </w:t>
      </w:r>
      <w:r>
        <w:rPr>
          <w:bCs/>
          <w:sz w:val="28"/>
          <w:szCs w:val="28"/>
        </w:rPr>
        <w:t>если первая фактическая подача газа абоненту – гражданину имело место до оформления договора, такой договор считается заключенным с момента первого фактического подключения внутридомового газового оборудования в установленном порядке к газораспределительной сети.</w:t>
      </w:r>
    </w:p>
    <w:p w:rsidR="00447E8C" w:rsidP="00447E8C">
      <w:pPr>
        <w:ind w:firstLine="851"/>
        <w:jc w:val="both"/>
        <w:rPr>
          <w:bCs/>
          <w:sz w:val="28"/>
          <w:szCs w:val="28"/>
        </w:rPr>
      </w:pPr>
      <w:r>
        <w:rPr>
          <w:bCs/>
          <w:sz w:val="28"/>
          <w:szCs w:val="28"/>
        </w:rPr>
        <w:t xml:space="preserve">Согласно п. 40 </w:t>
      </w:r>
      <w:r w:rsidRPr="00BB7772">
        <w:rPr>
          <w:bCs/>
          <w:sz w:val="28"/>
          <w:szCs w:val="28"/>
        </w:rPr>
        <w:t>Постановления Правительства Российской Федерации от 21.07.2008 №549 «О порядке поставки газа для обеспечения коммунально – бытовых нужд граждан»</w:t>
      </w:r>
      <w:r>
        <w:rPr>
          <w:bCs/>
          <w:sz w:val="28"/>
          <w:szCs w:val="28"/>
        </w:rPr>
        <w:t xml:space="preserve"> внесение абонентом поставщику газа платы за потребленный газ осуществляется ежемесячно, до 10 числа месяца, следующего за истекшим расчетным периодом, которым является календарный месяц, если договором не установлено иное. </w:t>
      </w:r>
    </w:p>
    <w:p w:rsidR="00447E8C" w:rsidP="00447E8C">
      <w:pPr>
        <w:ind w:firstLine="851"/>
        <w:jc w:val="both"/>
        <w:rPr>
          <w:bCs/>
          <w:sz w:val="28"/>
          <w:szCs w:val="28"/>
        </w:rPr>
      </w:pPr>
      <w:r w:rsidRPr="00BB7772">
        <w:rPr>
          <w:bCs/>
          <w:sz w:val="28"/>
          <w:szCs w:val="28"/>
        </w:rPr>
        <w:t>В связи с ненадлежащим исполнением ответчиком своих обязательств по оплате природного газа, сумма долга за период с 01.11.2017 по 30.04.2018 составила 1 399,67 рублей.</w:t>
      </w:r>
    </w:p>
    <w:p w:rsidR="00447E8C" w:rsidP="00447E8C">
      <w:pPr>
        <w:ind w:firstLine="851"/>
        <w:jc w:val="both"/>
        <w:rPr>
          <w:bCs/>
          <w:sz w:val="28"/>
          <w:szCs w:val="28"/>
        </w:rPr>
      </w:pPr>
      <w:r>
        <w:rPr>
          <w:bCs/>
          <w:sz w:val="28"/>
          <w:szCs w:val="28"/>
        </w:rPr>
        <w:t xml:space="preserve">09.09.2019 ГУП РК «Крымгазсети» обратилось к мировому судье с заявлением о вынесении судебного приказа о взыскании с Челнокова Н.Е. указанной суммы задолженности за потребленный им природный газ. </w:t>
      </w:r>
    </w:p>
    <w:p w:rsidR="00447E8C" w:rsidP="00447E8C">
      <w:pPr>
        <w:ind w:firstLine="851"/>
        <w:jc w:val="both"/>
        <w:rPr>
          <w:bCs/>
          <w:sz w:val="28"/>
          <w:szCs w:val="28"/>
        </w:rPr>
      </w:pPr>
      <w:r>
        <w:rPr>
          <w:bCs/>
          <w:sz w:val="28"/>
          <w:szCs w:val="28"/>
        </w:rPr>
        <w:t>После подачи заявления о вынесении судебного приказа 13.09.2019, 03.10.2019 ответчиком была погашена задолженность в размере 1 600,00 рублей, что подтверждается выпиской из банковского реестра (л.д.6).</w:t>
      </w:r>
    </w:p>
    <w:p w:rsidR="00447E8C" w:rsidP="00447E8C">
      <w:pPr>
        <w:ind w:firstLine="851"/>
        <w:jc w:val="both"/>
        <w:rPr>
          <w:bCs/>
          <w:sz w:val="28"/>
          <w:szCs w:val="28"/>
        </w:rPr>
      </w:pPr>
      <w:r>
        <w:rPr>
          <w:bCs/>
          <w:sz w:val="28"/>
          <w:szCs w:val="28"/>
        </w:rPr>
        <w:t xml:space="preserve">10.10.2019 от ответчика поступили возражения относительно исполнения судебного приказа от 13.09.2019, из которых следовало, что Челноков Н.Е. просит отменить вынесенный судебный приказ в связи с погашением имеющейся у него задолженности.  </w:t>
      </w:r>
    </w:p>
    <w:p w:rsidR="00447E8C" w:rsidP="00447E8C">
      <w:pPr>
        <w:ind w:firstLine="851"/>
        <w:jc w:val="both"/>
        <w:rPr>
          <w:bCs/>
          <w:sz w:val="28"/>
          <w:szCs w:val="28"/>
        </w:rPr>
      </w:pPr>
      <w:r>
        <w:rPr>
          <w:bCs/>
          <w:sz w:val="28"/>
          <w:szCs w:val="28"/>
        </w:rPr>
        <w:t xml:space="preserve">Определением мирового судьи от 11.10.2019 вынесенный судебный приказ от 13.09.2019 о взыскании с Челнокова Н.Е. задолженности за потребленный природный газ за период с 01.11.2017 по 30.04.2018 в размере 1 399,67 рублей отменен. </w:t>
      </w:r>
    </w:p>
    <w:p w:rsidR="00447E8C" w:rsidP="00447E8C">
      <w:pPr>
        <w:ind w:firstLine="851"/>
        <w:jc w:val="both"/>
        <w:rPr>
          <w:bCs/>
          <w:sz w:val="28"/>
          <w:szCs w:val="28"/>
        </w:rPr>
      </w:pPr>
      <w:r>
        <w:rPr>
          <w:bCs/>
          <w:sz w:val="28"/>
          <w:szCs w:val="28"/>
        </w:rPr>
        <w:t>При этом ГУП РК «Крымгазсети» при подачи заявления о вынесении судебного приказа понесло расходы, связанные с оплатой государственной пошлины в размере 200,00 рублей.</w:t>
      </w:r>
    </w:p>
    <w:p w:rsidR="00447E8C" w:rsidP="00447E8C">
      <w:pPr>
        <w:ind w:firstLine="851"/>
        <w:jc w:val="both"/>
        <w:rPr>
          <w:bCs/>
          <w:sz w:val="28"/>
          <w:szCs w:val="28"/>
        </w:rPr>
      </w:pPr>
      <w:r w:rsidRPr="001065EC">
        <w:rPr>
          <w:bCs/>
          <w:sz w:val="28"/>
          <w:szCs w:val="28"/>
        </w:rPr>
        <w:t>В Определении Конституционного суда Российской Федерации от 28 февраля 2017 года N 378-О "Об отказе в принятии к рассмотрению жалобы гр</w:t>
      </w:r>
      <w:r>
        <w:rPr>
          <w:bCs/>
          <w:sz w:val="28"/>
          <w:szCs w:val="28"/>
        </w:rPr>
        <w:t xml:space="preserve">ажданина Шабанова Ивана Александровича </w:t>
      </w:r>
      <w:r w:rsidRPr="001065EC">
        <w:rPr>
          <w:bCs/>
          <w:sz w:val="28"/>
          <w:szCs w:val="28"/>
        </w:rPr>
        <w:t xml:space="preserve">на нарушение его конституционных прав частью первой статьи 98 Гражданского процессуального кодекса Российской Федерации" указано следующее. Согласно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 2 ст. 96 данного Кодекса. Возмещение судебных издержек на основании приведенной нормы осуществляется только той стороне, в пользу которой вынесено решение суда, в силу того судебного постановления, которым спор разрешен по существу. Гражданское процессуальное законодательство при этом исходит из того, что критерием присуждения судебных расходов, частью которых являются издержки, связанные с рассмотрением дела, при вынесении решения является вывод суда о правомерности или неправомерности заявленного истцом требования. </w:t>
      </w:r>
    </w:p>
    <w:p w:rsidR="00447E8C" w:rsidP="00447E8C">
      <w:pPr>
        <w:ind w:firstLine="851"/>
        <w:jc w:val="both"/>
        <w:rPr>
          <w:bCs/>
          <w:sz w:val="28"/>
          <w:szCs w:val="28"/>
        </w:rPr>
      </w:pPr>
      <w:r w:rsidRPr="001065EC">
        <w:rPr>
          <w:bCs/>
          <w:sz w:val="28"/>
          <w:szCs w:val="28"/>
        </w:rPr>
        <w:t xml:space="preserve">В приказном производстве судебный приказ выносится судьей единолично по бесспорным требованиям, подтвержденным письменными доказательствами, без судебного разбирательства и вызова сторон для заслушивания их объяснений; возражение должника относительно исполнения судебного приказа влечет его отмену без выяснения вопроса о правомерности заявленного требования с разъяснением взыскателю его права предъявить заявленное требование в порядке искового производства (ч. 1 ст. 121, ч. 2 ст. 126 ГПК РФ, ст. 129 ГПК РФ), а потому распределение судебных расходов между взыскателем и должником судьей при вынесении судебного приказа не </w:t>
      </w:r>
      <w:r w:rsidRPr="001065EC">
        <w:rPr>
          <w:bCs/>
          <w:sz w:val="28"/>
          <w:szCs w:val="28"/>
        </w:rPr>
        <w:t xml:space="preserve">осуществляется - за исключением государственной пошлины, подлежащей взысканию с должника в пользу взыскателя или в доход соответствующего бюджета (п. 8 ч. 1 ст. 127 ГПК РФ). </w:t>
      </w:r>
    </w:p>
    <w:p w:rsidR="00447E8C" w:rsidRPr="001065EC" w:rsidP="00447E8C">
      <w:pPr>
        <w:ind w:firstLine="851"/>
        <w:jc w:val="both"/>
        <w:rPr>
          <w:bCs/>
          <w:color w:val="FF0000"/>
          <w:sz w:val="28"/>
          <w:szCs w:val="28"/>
        </w:rPr>
      </w:pPr>
      <w:r w:rsidRPr="001065EC">
        <w:rPr>
          <w:bCs/>
          <w:sz w:val="28"/>
          <w:szCs w:val="28"/>
        </w:rPr>
        <w:t xml:space="preserve">Пленум Верховного Суда Российской Федерации в п. 3 постановления от 27 декабря 2016 года N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 также указал на бесспорный характер требований, рассматриваемых в порядке приказного производства. </w:t>
      </w:r>
    </w:p>
    <w:p w:rsidR="00447E8C" w:rsidP="00447E8C">
      <w:pPr>
        <w:ind w:firstLine="851"/>
        <w:jc w:val="both"/>
        <w:rPr>
          <w:bCs/>
          <w:sz w:val="28"/>
          <w:szCs w:val="28"/>
        </w:rPr>
      </w:pPr>
      <w:r w:rsidRPr="001065EC">
        <w:rPr>
          <w:bCs/>
          <w:sz w:val="28"/>
          <w:szCs w:val="28"/>
        </w:rPr>
        <w:t xml:space="preserve">Между тем, отсутствие в процессуальном законе нормы, регулирующей возмещение судебных расходов лица, чье право нарушено, не означает, что такие расходы не могут быть возмещены в порядке ст. 15 ГК РФ. </w:t>
      </w:r>
    </w:p>
    <w:p w:rsidR="00447E8C" w:rsidRPr="001065EC" w:rsidP="00447E8C">
      <w:pPr>
        <w:ind w:firstLine="851"/>
        <w:jc w:val="both"/>
        <w:rPr>
          <w:bCs/>
          <w:sz w:val="28"/>
          <w:szCs w:val="28"/>
        </w:rPr>
      </w:pPr>
      <w:r w:rsidRPr="001065EC">
        <w:rPr>
          <w:bCs/>
          <w:sz w:val="28"/>
          <w:szCs w:val="28"/>
        </w:rPr>
        <w:t>Согласно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447E8C" w:rsidRPr="001065EC" w:rsidP="00447E8C">
      <w:pPr>
        <w:ind w:firstLine="851"/>
        <w:jc w:val="both"/>
        <w:rPr>
          <w:bCs/>
          <w:sz w:val="28"/>
          <w:szCs w:val="28"/>
        </w:rPr>
      </w:pPr>
      <w:r w:rsidRPr="001065EC">
        <w:rPr>
          <w:bCs/>
          <w:sz w:val="28"/>
          <w:szCs w:val="28"/>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447E8C" w:rsidP="00447E8C">
      <w:pPr>
        <w:ind w:firstLine="851"/>
        <w:jc w:val="both"/>
        <w:rPr>
          <w:bCs/>
          <w:sz w:val="28"/>
          <w:szCs w:val="28"/>
        </w:rPr>
      </w:pPr>
      <w:r w:rsidRPr="001065EC">
        <w:rPr>
          <w:bCs/>
          <w:sz w:val="28"/>
          <w:szCs w:val="28"/>
        </w:rPr>
        <w:t>Поскольку ст. 333.40 Налогового кодекса РФ не предусмотрен возврат взыскателю уплаченной госпошлины в случае отмены судебного приказа, а также зачет при подаче искового заявления, то применительно к ст. 15 Гражданского кодекса РФ истец понес соответствующие убытки на сумму уплаченной госпошлины,</w:t>
      </w:r>
      <w:r>
        <w:rPr>
          <w:bCs/>
          <w:sz w:val="28"/>
          <w:szCs w:val="28"/>
        </w:rPr>
        <w:t xml:space="preserve"> который был вынужден понести в связи с обращением в суд с заявлением о выдачи судебного приказа,</w:t>
      </w:r>
      <w:r w:rsidRPr="001065EC">
        <w:rPr>
          <w:bCs/>
          <w:sz w:val="28"/>
          <w:szCs w:val="28"/>
        </w:rPr>
        <w:t xml:space="preserve"> в связи с чем расходы по уплате госпошлины при подаче заявления о выдаче судебного приказа подлежат взысканию с ответчик</w:t>
      </w:r>
      <w:r>
        <w:rPr>
          <w:bCs/>
          <w:sz w:val="28"/>
          <w:szCs w:val="28"/>
        </w:rPr>
        <w:t>а</w:t>
      </w:r>
      <w:r w:rsidRPr="001065EC">
        <w:rPr>
          <w:bCs/>
          <w:sz w:val="28"/>
          <w:szCs w:val="28"/>
        </w:rPr>
        <w:t xml:space="preserve"> в размере </w:t>
      </w:r>
      <w:r>
        <w:rPr>
          <w:bCs/>
          <w:sz w:val="28"/>
          <w:szCs w:val="28"/>
        </w:rPr>
        <w:t xml:space="preserve">200,00 рублей. </w:t>
      </w:r>
    </w:p>
    <w:p w:rsidR="00447E8C" w:rsidP="00447E8C">
      <w:pPr>
        <w:ind w:firstLine="851"/>
        <w:jc w:val="both"/>
        <w:rPr>
          <w:bCs/>
          <w:sz w:val="28"/>
          <w:szCs w:val="28"/>
        </w:rPr>
      </w:pPr>
      <w:r w:rsidRPr="00247CF5">
        <w:rPr>
          <w:bCs/>
          <w:sz w:val="28"/>
          <w:szCs w:val="28"/>
        </w:rPr>
        <w:t>Учитывая, что исковые требования Государственного унитарного пр</w:t>
      </w:r>
      <w:r>
        <w:rPr>
          <w:bCs/>
          <w:sz w:val="28"/>
          <w:szCs w:val="28"/>
        </w:rPr>
        <w:t>едприятия Республики Крым «Крымгазсети</w:t>
      </w:r>
      <w:r w:rsidRPr="00247CF5">
        <w:rPr>
          <w:bCs/>
          <w:sz w:val="28"/>
          <w:szCs w:val="28"/>
        </w:rPr>
        <w:t>» удовлетворены в полном объеме, в силу ст. 98 Гражданского процессуального кодекса Российской Федерации, с ответчика подлежат взысканию понесенные истцом судебные расходы в виде оплаченной государственной пошлины</w:t>
      </w:r>
      <w:r>
        <w:rPr>
          <w:bCs/>
          <w:sz w:val="28"/>
          <w:szCs w:val="28"/>
        </w:rPr>
        <w:t>.</w:t>
      </w:r>
    </w:p>
    <w:p w:rsidR="00447E8C" w:rsidRPr="00100828" w:rsidP="00447E8C">
      <w:pPr>
        <w:ind w:right="-45" w:firstLine="851"/>
        <w:jc w:val="both"/>
        <w:rPr>
          <w:bCs/>
          <w:sz w:val="28"/>
          <w:szCs w:val="28"/>
        </w:rPr>
      </w:pPr>
      <w:r w:rsidRPr="00100828">
        <w:rPr>
          <w:bCs/>
          <w:sz w:val="28"/>
          <w:szCs w:val="28"/>
        </w:rPr>
        <w:t xml:space="preserve">На основании изложенного, руководствуясь статьями 194-199, 321 Гражданского процессуального кодекса Российской Федерации, мировой судья – </w:t>
      </w:r>
    </w:p>
    <w:p w:rsidR="00447E8C" w:rsidP="00447E8C">
      <w:pPr>
        <w:ind w:right="-45"/>
        <w:jc w:val="center"/>
        <w:rPr>
          <w:sz w:val="28"/>
          <w:szCs w:val="28"/>
        </w:rPr>
      </w:pPr>
    </w:p>
    <w:p w:rsidR="00447E8C" w:rsidP="00447E8C">
      <w:pPr>
        <w:ind w:right="-45"/>
        <w:jc w:val="center"/>
        <w:rPr>
          <w:sz w:val="28"/>
          <w:szCs w:val="28"/>
        </w:rPr>
      </w:pPr>
      <w:r w:rsidRPr="00100828">
        <w:rPr>
          <w:sz w:val="28"/>
          <w:szCs w:val="28"/>
        </w:rPr>
        <w:t>РЕШИЛ:</w:t>
      </w:r>
    </w:p>
    <w:p w:rsidR="00447E8C" w:rsidRPr="00100828" w:rsidP="00447E8C">
      <w:pPr>
        <w:ind w:right="-45"/>
        <w:jc w:val="center"/>
        <w:rPr>
          <w:sz w:val="28"/>
          <w:szCs w:val="28"/>
        </w:rPr>
      </w:pPr>
    </w:p>
    <w:p w:rsidR="00447E8C" w:rsidRPr="00247CF5" w:rsidP="00447E8C">
      <w:pPr>
        <w:ind w:right="-45" w:firstLine="851"/>
        <w:jc w:val="both"/>
        <w:rPr>
          <w:sz w:val="28"/>
          <w:szCs w:val="28"/>
        </w:rPr>
      </w:pPr>
      <w:r w:rsidRPr="00247CF5">
        <w:rPr>
          <w:sz w:val="28"/>
          <w:szCs w:val="28"/>
        </w:rPr>
        <w:t>Иск Государственного унитарного предприятия Республики Крым «Крымгазсети» к Челнокову Николаю Евгеньевичу о взыскании убытков – удовлетворить.</w:t>
      </w:r>
    </w:p>
    <w:p w:rsidR="00447E8C" w:rsidRPr="00247CF5" w:rsidP="00447E8C">
      <w:pPr>
        <w:ind w:right="-45" w:firstLine="851"/>
        <w:jc w:val="both"/>
        <w:rPr>
          <w:sz w:val="28"/>
          <w:szCs w:val="28"/>
        </w:rPr>
      </w:pPr>
      <w:r w:rsidRPr="00247CF5">
        <w:rPr>
          <w:sz w:val="28"/>
          <w:szCs w:val="28"/>
        </w:rPr>
        <w:t>Взыскать с Челнокова Николая Евгеньевича в пользу Государственного унитарного предприятия Республики Крым «Крымгазсети» убытки в размере 200 (двухсот) рублей 00 копеек.</w:t>
      </w:r>
    </w:p>
    <w:p w:rsidR="00447E8C" w:rsidRPr="00247CF5" w:rsidP="00447E8C">
      <w:pPr>
        <w:ind w:right="-45" w:firstLine="851"/>
        <w:jc w:val="both"/>
        <w:rPr>
          <w:sz w:val="28"/>
          <w:szCs w:val="28"/>
        </w:rPr>
      </w:pPr>
      <w:r w:rsidRPr="00247CF5">
        <w:rPr>
          <w:sz w:val="28"/>
          <w:szCs w:val="28"/>
        </w:rPr>
        <w:t>Взыскать с Челнокова Николая Евгеньевича в пользу Государственного унитарного предприятия Республики Крым «Крымгазсети» судебные расходы по оплате государственной пошлины в размере 400 (четырехсот) рублей 00 копеек.</w:t>
      </w:r>
    </w:p>
    <w:p w:rsidR="00447E8C" w:rsidRPr="00247CF5" w:rsidP="00447E8C">
      <w:pPr>
        <w:ind w:right="-45" w:firstLine="851"/>
        <w:jc w:val="both"/>
        <w:rPr>
          <w:sz w:val="28"/>
          <w:szCs w:val="28"/>
        </w:rPr>
      </w:pPr>
      <w:r w:rsidRPr="00247CF5">
        <w:rPr>
          <w:sz w:val="28"/>
          <w:szCs w:val="28"/>
        </w:rPr>
        <w:t>Лица, участвующие в деле, их представители, присутствовавшие в судебном заседании, вправе подать заявление о составлении мотивированного решения суда в течение трех дней со дня оглашения резолютивной части решения суда.</w:t>
      </w:r>
    </w:p>
    <w:p w:rsidR="00447E8C" w:rsidRPr="00247CF5" w:rsidP="00447E8C">
      <w:pPr>
        <w:ind w:right="-45" w:firstLine="851"/>
        <w:jc w:val="both"/>
        <w:rPr>
          <w:sz w:val="28"/>
          <w:szCs w:val="28"/>
        </w:rPr>
      </w:pPr>
      <w:r w:rsidRPr="00247CF5">
        <w:rPr>
          <w:sz w:val="28"/>
          <w:szCs w:val="28"/>
        </w:rPr>
        <w:t>Лица, участвующие в деле, их представители, не присутствовавшие в судебном заседании, вправе подать заявление о составлении мотивированного решения суда в течение пятнадцать дней со дня оглашения резолютивной части решения суда.</w:t>
      </w:r>
    </w:p>
    <w:p w:rsidR="00447E8C" w:rsidRPr="00247CF5" w:rsidP="00447E8C">
      <w:pPr>
        <w:ind w:right="-45" w:firstLine="851"/>
        <w:jc w:val="both"/>
        <w:rPr>
          <w:sz w:val="28"/>
          <w:szCs w:val="28"/>
        </w:rPr>
      </w:pPr>
      <w:r w:rsidRPr="00247CF5">
        <w:rPr>
          <w:sz w:val="28"/>
          <w:szCs w:val="28"/>
        </w:rPr>
        <w:t>Мировой судья составляет мотивированное решение суда в течение пяти дней со дня поступления от лиц, участвующих в деле и их представителей заявления о составлении мотивированного решения суда.</w:t>
      </w:r>
    </w:p>
    <w:p w:rsidR="00447E8C" w:rsidP="00447E8C">
      <w:pPr>
        <w:ind w:right="-45" w:firstLine="851"/>
        <w:jc w:val="both"/>
        <w:rPr>
          <w:sz w:val="28"/>
          <w:szCs w:val="28"/>
        </w:rPr>
      </w:pPr>
      <w:r w:rsidRPr="00247CF5">
        <w:rPr>
          <w:sz w:val="28"/>
          <w:szCs w:val="28"/>
        </w:rPr>
        <w:t>Решение может быть обжаловано в Центральный районный суд города Симферополя через мирового судью судебного участка №19 Центрального судебного района г. Симферополь (Центральный район городского округа Симферополя) Республики Крым в течение месяца со дня его принятия в окончательной форме.</w:t>
      </w:r>
    </w:p>
    <w:p w:rsidR="00447E8C" w:rsidP="00447E8C">
      <w:pPr>
        <w:ind w:right="-45" w:firstLine="851"/>
        <w:jc w:val="both"/>
        <w:rPr>
          <w:sz w:val="28"/>
          <w:szCs w:val="28"/>
        </w:rPr>
      </w:pPr>
    </w:p>
    <w:p w:rsidR="00447E8C" w:rsidRPr="00793EAB" w:rsidP="00447E8C">
      <w:pPr>
        <w:ind w:right="-45" w:firstLine="851"/>
        <w:jc w:val="both"/>
      </w:pPr>
      <w:r w:rsidRPr="00793EAB">
        <w:rPr>
          <w:sz w:val="28"/>
          <w:szCs w:val="28"/>
        </w:rPr>
        <w:t xml:space="preserve">Мировой судья                                                 </w:t>
      </w:r>
      <w:r w:rsidRPr="00793EAB">
        <w:rPr>
          <w:sz w:val="28"/>
          <w:szCs w:val="28"/>
        </w:rPr>
        <w:tab/>
      </w:r>
      <w:r w:rsidRPr="00793EAB">
        <w:rPr>
          <w:sz w:val="28"/>
          <w:szCs w:val="28"/>
        </w:rPr>
        <w:tab/>
        <w:t xml:space="preserve">        </w:t>
      </w:r>
      <w:r>
        <w:rPr>
          <w:sz w:val="28"/>
          <w:szCs w:val="28"/>
        </w:rPr>
        <w:t xml:space="preserve">Л.А. Шуб </w:t>
      </w:r>
    </w:p>
    <w:p w:rsidR="00447E8C" w:rsidP="00447E8C"/>
    <w:p w:rsidR="00447E8C" w:rsidRPr="00100828" w:rsidP="00447E8C">
      <w:pPr>
        <w:ind w:firstLine="851"/>
        <w:rPr>
          <w:sz w:val="28"/>
          <w:szCs w:val="28"/>
        </w:rPr>
      </w:pPr>
    </w:p>
    <w:p w:rsidR="00447E8C" w:rsidRPr="00100828" w:rsidP="00447E8C">
      <w:pPr>
        <w:ind w:firstLine="851"/>
        <w:jc w:val="both"/>
        <w:rPr>
          <w:sz w:val="28"/>
          <w:szCs w:val="28"/>
        </w:rPr>
      </w:pPr>
      <w:r w:rsidRPr="00100828">
        <w:rPr>
          <w:sz w:val="28"/>
          <w:szCs w:val="28"/>
          <w:shd w:val="clear" w:color="auto" w:fill="FFFFFF"/>
        </w:rPr>
        <w:t xml:space="preserve">Решение в окончательной форме изготовлено и подписано </w:t>
      </w:r>
      <w:r>
        <w:rPr>
          <w:sz w:val="28"/>
          <w:szCs w:val="28"/>
          <w:shd w:val="clear" w:color="auto" w:fill="FFFFFF"/>
        </w:rPr>
        <w:t>23.09</w:t>
      </w:r>
      <w:r w:rsidRPr="00100828">
        <w:rPr>
          <w:sz w:val="28"/>
          <w:szCs w:val="28"/>
          <w:shd w:val="clear" w:color="auto" w:fill="FFFFFF"/>
        </w:rPr>
        <w:t>.20</w:t>
      </w:r>
      <w:r>
        <w:rPr>
          <w:sz w:val="28"/>
          <w:szCs w:val="28"/>
          <w:shd w:val="clear" w:color="auto" w:fill="FFFFFF"/>
        </w:rPr>
        <w:t>20</w:t>
      </w:r>
      <w:r w:rsidRPr="00100828">
        <w:rPr>
          <w:sz w:val="28"/>
          <w:szCs w:val="28"/>
          <w:shd w:val="clear" w:color="auto" w:fill="FFFFFF"/>
        </w:rPr>
        <w:t xml:space="preserve">. </w:t>
      </w:r>
    </w:p>
    <w:p w:rsidR="00447E8C" w:rsidRPr="00100828" w:rsidP="00447E8C">
      <w:pPr>
        <w:rPr>
          <w:sz w:val="28"/>
          <w:szCs w:val="28"/>
        </w:rPr>
      </w:pPr>
    </w:p>
    <w:p w:rsidR="00447E8C" w:rsidRPr="00100828" w:rsidP="00447E8C">
      <w:pPr>
        <w:rPr>
          <w:sz w:val="28"/>
          <w:szCs w:val="28"/>
        </w:rPr>
      </w:pPr>
    </w:p>
    <w:p w:rsidR="00CC736D"/>
    <w:sectPr w:rsidSect="008C567A">
      <w:headerReference w:type="even" r:id="rId4"/>
      <w:headerReference w:type="default" r:id="rId5"/>
      <w:footerReference w:type="default" r:id="rId6"/>
      <w:footerReference w:type="first" r:id="rId7"/>
      <w:pgSz w:w="11906" w:h="16838"/>
      <w:pgMar w:top="965" w:right="707" w:bottom="1135" w:left="1418" w:header="426" w:footer="26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8144913"/>
      <w:docPartObj>
        <w:docPartGallery w:val="Page Numbers (Bottom of Page)"/>
        <w:docPartUnique/>
      </w:docPartObj>
    </w:sdtPr>
    <w:sdtContent>
      <w:p w:rsidR="007C2376">
        <w:pPr>
          <w:pStyle w:val="Footer"/>
          <w:jc w:val="right"/>
        </w:pPr>
        <w:r>
          <w:fldChar w:fldCharType="begin"/>
        </w:r>
        <w:r>
          <w:instrText>PAGE   \* MERGEFORMAT</w:instrText>
        </w:r>
        <w:r>
          <w:fldChar w:fldCharType="separate"/>
        </w:r>
        <w:r>
          <w:rPr>
            <w:noProof/>
          </w:rPr>
          <w:t>5</w:t>
        </w:r>
        <w:r>
          <w:rPr>
            <w:noProof/>
          </w:rPr>
          <w:fldChar w:fldCharType="end"/>
        </w:r>
      </w:p>
    </w:sdtContent>
  </w:sdt>
  <w:p w:rsidR="007C2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75052459"/>
      <w:docPartObj>
        <w:docPartGallery w:val="Page Numbers (Bottom of Page)"/>
        <w:docPartUnique/>
      </w:docPartObj>
    </w:sdtPr>
    <w:sdtContent>
      <w:p w:rsidR="00AF28DD">
        <w:pPr>
          <w:pStyle w:val="Footer"/>
          <w:jc w:val="right"/>
        </w:pPr>
        <w:r>
          <w:fldChar w:fldCharType="begin"/>
        </w:r>
        <w:r>
          <w:instrText>PAGE   \* MERGEFORMAT</w:instrText>
        </w:r>
        <w:r>
          <w:fldChar w:fldCharType="separate"/>
        </w:r>
        <w:r>
          <w:rPr>
            <w:noProof/>
          </w:rPr>
          <w:t>1</w:t>
        </w:r>
        <w:r>
          <w:fldChar w:fldCharType="end"/>
        </w:r>
      </w:p>
    </w:sdtContent>
  </w:sdt>
  <w:p w:rsidR="00AF28D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2376" w:rsidP="007C23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C2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2376">
    <w:pPr>
      <w:pStyle w:val="Header"/>
    </w:pPr>
  </w:p>
  <w:p w:rsidR="007C23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8C"/>
    <w:rsid w:val="00100828"/>
    <w:rsid w:val="001065EC"/>
    <w:rsid w:val="00247CF5"/>
    <w:rsid w:val="00447E8C"/>
    <w:rsid w:val="00793EAB"/>
    <w:rsid w:val="007C2376"/>
    <w:rsid w:val="00AB5994"/>
    <w:rsid w:val="00AF28DD"/>
    <w:rsid w:val="00BB7772"/>
    <w:rsid w:val="00CC736D"/>
    <w:rsid w:val="00D43D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E8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447E8C"/>
    <w:pPr>
      <w:tabs>
        <w:tab w:val="center" w:pos="4677"/>
        <w:tab w:val="right" w:pos="9355"/>
      </w:tabs>
    </w:pPr>
  </w:style>
  <w:style w:type="character" w:customStyle="1" w:styleId="a">
    <w:name w:val="Верхний колонтитул Знак"/>
    <w:basedOn w:val="DefaultParagraphFont"/>
    <w:link w:val="Header"/>
    <w:rsid w:val="00447E8C"/>
    <w:rPr>
      <w:rFonts w:ascii="Times New Roman" w:eastAsia="Times New Roman" w:hAnsi="Times New Roman" w:cs="Times New Roman"/>
      <w:sz w:val="24"/>
      <w:szCs w:val="24"/>
      <w:lang w:eastAsia="ru-RU"/>
    </w:rPr>
  </w:style>
  <w:style w:type="character" w:styleId="PageNumber">
    <w:name w:val="page number"/>
    <w:basedOn w:val="DefaultParagraphFont"/>
    <w:rsid w:val="00447E8C"/>
  </w:style>
  <w:style w:type="paragraph" w:styleId="Footer">
    <w:name w:val="footer"/>
    <w:basedOn w:val="Normal"/>
    <w:link w:val="a0"/>
    <w:uiPriority w:val="99"/>
    <w:unhideWhenUsed/>
    <w:rsid w:val="00447E8C"/>
    <w:pPr>
      <w:tabs>
        <w:tab w:val="center" w:pos="4677"/>
        <w:tab w:val="right" w:pos="9355"/>
      </w:tabs>
    </w:pPr>
  </w:style>
  <w:style w:type="character" w:customStyle="1" w:styleId="a0">
    <w:name w:val="Нижний колонтитул Знак"/>
    <w:basedOn w:val="DefaultParagraphFont"/>
    <w:link w:val="Footer"/>
    <w:uiPriority w:val="99"/>
    <w:rsid w:val="00447E8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