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="00CE0127">
        <w:rPr>
          <w:rFonts w:ascii="Times New Roman" w:hAnsi="Times New Roman" w:cs="Times New Roman"/>
          <w:sz w:val="24"/>
          <w:szCs w:val="24"/>
        </w:rPr>
        <w:t>060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</w:t>
      </w:r>
      <w:r w:rsidR="008E76DD">
        <w:rPr>
          <w:rFonts w:ascii="Times New Roman" w:hAnsi="Times New Roman" w:cs="Times New Roman"/>
          <w:sz w:val="24"/>
          <w:szCs w:val="24"/>
        </w:rPr>
        <w:t>2</w:t>
      </w:r>
      <w:r w:rsidR="00CE0127">
        <w:rPr>
          <w:rFonts w:ascii="Times New Roman" w:hAnsi="Times New Roman" w:cs="Times New Roman"/>
          <w:sz w:val="24"/>
          <w:szCs w:val="24"/>
        </w:rPr>
        <w:t>4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="00CE0127">
        <w:t>12 марта 2024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</w:t>
      </w:r>
      <w:r w:rsidR="00625467">
        <w:t xml:space="preserve">             </w:t>
      </w:r>
      <w:r w:rsidRPr="00562FC9" w:rsidR="006D31B7">
        <w:t xml:space="preserve"> </w:t>
      </w:r>
      <w:r w:rsidRPr="00562FC9">
        <w:t>город Симферополь</w:t>
      </w:r>
    </w:p>
    <w:p w:rsidR="005C1C8B" w:rsidRPr="00562FC9" w:rsidP="00075B7C">
      <w:pPr>
        <w:pStyle w:val="NoSpacing"/>
        <w:jc w:val="both"/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="008E76DD">
        <w:t xml:space="preserve"> судебного заседания</w:t>
      </w:r>
      <w:r w:rsidRPr="00562FC9" w:rsidR="0030563B">
        <w:t xml:space="preserve"> – </w:t>
      </w:r>
      <w:r w:rsidR="008E76DD">
        <w:t>Сидоренко А.А</w:t>
      </w:r>
      <w:r w:rsidRPr="00562FC9" w:rsidR="0030563B">
        <w:t>.</w:t>
      </w:r>
      <w:r w:rsidRPr="00562FC9" w:rsidR="00C805B7">
        <w:t xml:space="preserve">, </w:t>
      </w:r>
    </w:p>
    <w:p w:rsidR="00ED7A8F" w:rsidRPr="00562FC9" w:rsidP="00075B7C">
      <w:pPr>
        <w:pStyle w:val="NoSpacing"/>
        <w:jc w:val="both"/>
        <w:rPr>
          <w:shd w:val="clear" w:color="auto" w:fill="FFFFFF"/>
          <w:lang w:eastAsia="ru-RU"/>
        </w:rPr>
      </w:pPr>
      <w:r w:rsidRPr="00562FC9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62FC9" w:rsidR="00030D7C">
        <w:t>Некоммерческой организации «Региональный фонд капитального ремонта многоквартирных домов Республики Крым»</w:t>
      </w:r>
      <w:r w:rsidRPr="00562FC9" w:rsidR="00E27A84">
        <w:t xml:space="preserve"> к </w:t>
      </w:r>
      <w:r w:rsidR="00CE0127">
        <w:t>Фомченковой</w:t>
      </w:r>
      <w:r w:rsidR="00CE0127">
        <w:t xml:space="preserve"> Светлане Владимировне</w:t>
      </w:r>
      <w:r w:rsidRPr="00562FC9" w:rsidR="00E27A84">
        <w:t xml:space="preserve"> о взыскании задолженности по оплате </w:t>
      </w:r>
      <w:r w:rsidRPr="00562FC9" w:rsidR="00030D7C">
        <w:t>взносов на капитальный ремонт общего имущества многоквартирного жилого дома</w:t>
      </w:r>
      <w:r w:rsidRPr="00562FC9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>
        <w:rPr>
          <w:lang w:eastAsia="ru-RU"/>
        </w:rPr>
        <w:t>Р</w:t>
      </w:r>
      <w:r w:rsidRPr="00562FC9" w:rsidR="00A07694">
        <w:rPr>
          <w:lang w:eastAsia="ru-RU"/>
        </w:rPr>
        <w:t>уководствуясь статьями 194-19</w:t>
      </w:r>
      <w:r w:rsidRPr="00562FC9" w:rsidR="009E2C11">
        <w:rPr>
          <w:lang w:eastAsia="ru-RU"/>
        </w:rPr>
        <w:t>9</w:t>
      </w:r>
      <w:r w:rsidRPr="00562FC9" w:rsidR="00204672">
        <w:rPr>
          <w:lang w:eastAsia="ru-RU"/>
        </w:rPr>
        <w:t xml:space="preserve"> </w:t>
      </w:r>
      <w:r w:rsidRPr="00562FC9" w:rsidR="00A07694">
        <w:rPr>
          <w:lang w:eastAsia="ru-RU"/>
        </w:rPr>
        <w:t>Гражданского процессуального кодекса Российской Федерации</w:t>
      </w:r>
      <w:r w:rsidRPr="00562FC9" w:rsidR="00954FB7">
        <w:t xml:space="preserve">, </w:t>
      </w:r>
    </w:p>
    <w:p w:rsidR="00707818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4E6E26" w:rsidRPr="00562FC9" w:rsidP="000718A5">
      <w:pPr>
        <w:pStyle w:val="NoSpacing"/>
        <w:jc w:val="center"/>
        <w:rPr>
          <w:b/>
        </w:rPr>
      </w:pP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562FC9" w:rsidR="00CE0127"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E0127">
        <w:t>Фомченковой</w:t>
      </w:r>
      <w:r w:rsidR="00CE0127">
        <w:t xml:space="preserve"> Светлане Владимировне</w:t>
      </w:r>
      <w:r w:rsidRPr="00562FC9" w:rsidR="00CE0127"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удовлетворить.</w:t>
      </w:r>
    </w:p>
    <w:p w:rsidR="00E27A84" w:rsidRPr="00562FC9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="00CE0127">
        <w:t>Фомченковой</w:t>
      </w:r>
      <w:r w:rsidR="00CE0127">
        <w:t xml:space="preserve"> Светланы Владимировны</w:t>
      </w:r>
      <w:r w:rsidR="00625467">
        <w:t xml:space="preserve"> (паспорт: </w:t>
      </w:r>
      <w:r w:rsidR="001455CD">
        <w:t>&lt;данные изъяты&gt;</w:t>
      </w:r>
      <w:r w:rsidR="00625467">
        <w:t>)</w:t>
      </w:r>
      <w:r w:rsidRPr="00562FC9">
        <w:t xml:space="preserve"> в пользу </w:t>
      </w:r>
      <w:r w:rsidRPr="00562FC9" w:rsidR="00F655B6">
        <w:t>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</w:t>
      </w:r>
      <w:r w:rsidR="00CE0127">
        <w:t xml:space="preserve">(ОГРН </w:t>
      </w:r>
      <w:r w:rsidR="001455CD">
        <w:t>&lt;данные изъяты&gt;</w:t>
      </w:r>
      <w:r w:rsidR="00CE0127">
        <w:t xml:space="preserve">, ИНН </w:t>
      </w:r>
      <w:r w:rsidR="001455CD">
        <w:t>&lt;данные изъяты&gt;</w:t>
      </w:r>
      <w:r w:rsidR="00CE0127">
        <w:t xml:space="preserve">)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оплате </w:t>
      </w:r>
      <w:r w:rsidRPr="00562FC9" w:rsidR="00F655B6">
        <w:t xml:space="preserve">взносов на капитальный ремонт общего имущества многоквартирного жилого дома </w:t>
      </w:r>
      <w:r w:rsidR="00CE0127">
        <w:t xml:space="preserve">по адресу: </w:t>
      </w:r>
      <w:r w:rsidR="001455CD">
        <w:t>&lt;данные изъяты&gt;</w:t>
      </w:r>
      <w:r w:rsidR="00CE0127">
        <w:t xml:space="preserve">, </w:t>
      </w:r>
      <w:r w:rsidRPr="00562FC9">
        <w:t xml:space="preserve">за период с </w:t>
      </w:r>
      <w:r w:rsidR="00625467">
        <w:t>июня</w:t>
      </w:r>
      <w:r w:rsidRPr="00562FC9" w:rsidR="00F655B6">
        <w:t xml:space="preserve"> 20</w:t>
      </w:r>
      <w:r w:rsidR="00CE0127">
        <w:t>20</w:t>
      </w:r>
      <w:r w:rsidRPr="00562FC9" w:rsidR="002133CC">
        <w:t xml:space="preserve"> года</w:t>
      </w:r>
      <w:r w:rsidRPr="00562FC9">
        <w:t xml:space="preserve"> по </w:t>
      </w:r>
      <w:r w:rsidR="00CE0127">
        <w:t>ноябрь</w:t>
      </w:r>
      <w:r w:rsidRPr="00562FC9" w:rsidR="00F655B6">
        <w:t xml:space="preserve"> 20</w:t>
      </w:r>
      <w:r w:rsidR="00946F06">
        <w:t>23</w:t>
      </w:r>
      <w:r w:rsidRPr="00562FC9" w:rsidR="002133CC">
        <w:t xml:space="preserve"> года</w:t>
      </w:r>
      <w:r w:rsidRPr="00562FC9">
        <w:t xml:space="preserve"> в размере </w:t>
      </w:r>
      <w:r w:rsidR="00CE0127">
        <w:t>12 324</w:t>
      </w:r>
      <w:r w:rsidRPr="00562FC9" w:rsidR="00F84DC5">
        <w:t xml:space="preserve"> рубл</w:t>
      </w:r>
      <w:r w:rsidR="00946F06">
        <w:t>я</w:t>
      </w:r>
      <w:r w:rsidRPr="00562FC9" w:rsidR="00F84DC5">
        <w:t xml:space="preserve"> </w:t>
      </w:r>
      <w:r w:rsidR="00CE0127">
        <w:t>73</w:t>
      </w:r>
      <w:r w:rsidRPr="00562FC9" w:rsidR="00F84DC5">
        <w:t xml:space="preserve"> коп</w:t>
      </w:r>
      <w:r w:rsidR="00946F06">
        <w:t>.</w:t>
      </w:r>
      <w:r w:rsidR="00625467">
        <w:t>, а</w:t>
      </w:r>
      <w:r w:rsidR="00625467">
        <w:t xml:space="preserve"> также </w:t>
      </w:r>
      <w:r w:rsidRPr="00562FC9" w:rsidR="00FC25E1">
        <w:t>пеню</w:t>
      </w:r>
      <w:r w:rsidR="00625467">
        <w:t xml:space="preserve"> </w:t>
      </w:r>
      <w:r w:rsidRPr="00562FC9" w:rsidR="00FC25E1">
        <w:t xml:space="preserve">в размере </w:t>
      </w:r>
      <w:r w:rsidR="00CE0127">
        <w:t>1 901</w:t>
      </w:r>
      <w:r w:rsidR="00946F06">
        <w:t xml:space="preserve"> рублей</w:t>
      </w:r>
      <w:r w:rsidR="00625467">
        <w:t xml:space="preserve"> </w:t>
      </w:r>
      <w:r w:rsidR="00CE0127">
        <w:t>20</w:t>
      </w:r>
      <w:r w:rsidR="00625467">
        <w:t xml:space="preserve"> коп</w:t>
      </w:r>
      <w:r w:rsidRPr="00562FC9" w:rsidR="00FC25E1">
        <w:t>.</w:t>
      </w:r>
    </w:p>
    <w:p w:rsidR="00E27A84" w:rsidP="00E27A84">
      <w:pPr>
        <w:autoSpaceDE w:val="0"/>
        <w:autoSpaceDN w:val="0"/>
        <w:adjustRightInd w:val="0"/>
        <w:ind w:firstLine="539"/>
        <w:jc w:val="both"/>
        <w:outlineLvl w:val="2"/>
      </w:pPr>
      <w:r w:rsidRPr="00562FC9">
        <w:t xml:space="preserve">Взыскать с </w:t>
      </w:r>
      <w:r w:rsidR="00CE0127">
        <w:t>Фомченковой</w:t>
      </w:r>
      <w:r w:rsidR="00CE0127">
        <w:t xml:space="preserve"> Светланы Владимировны</w:t>
      </w:r>
      <w:r w:rsidRPr="00562FC9"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расходы по оплате гос</w:t>
      </w:r>
      <w:r w:rsidRPr="00562FC9" w:rsidR="002133CC">
        <w:t xml:space="preserve">ударственной </w:t>
      </w:r>
      <w:r w:rsidRPr="00562FC9">
        <w:t xml:space="preserve">пошлины в </w:t>
      </w:r>
      <w:r w:rsidR="00625467">
        <w:t>размере</w:t>
      </w:r>
      <w:r w:rsidRPr="00562FC9">
        <w:t xml:space="preserve"> </w:t>
      </w:r>
      <w:r w:rsidR="00CE0127">
        <w:t>569</w:t>
      </w:r>
      <w:r w:rsidRPr="00562FC9">
        <w:t xml:space="preserve"> руб</w:t>
      </w:r>
      <w:r w:rsidRPr="00562FC9" w:rsidR="002133CC">
        <w:t>л</w:t>
      </w:r>
      <w:r w:rsidRPr="00562FC9" w:rsidR="00562FC9">
        <w:t>ей</w:t>
      </w:r>
      <w:r w:rsidR="00CE0127">
        <w:t xml:space="preserve"> 04 коп</w:t>
      </w:r>
      <w:r w:rsidRPr="00562FC9">
        <w:t>.</w:t>
      </w:r>
    </w:p>
    <w:p w:rsidR="000430BE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Разъяснить, что </w:t>
      </w:r>
      <w:r w:rsidRPr="00562FC9" w:rsidR="009766E3">
        <w:rPr>
          <w:shd w:val="clear" w:color="auto" w:fill="FFFFFF"/>
        </w:rPr>
        <w:t>м</w:t>
      </w:r>
      <w:r w:rsidRPr="00562FC9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 по рассмотренному им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color w:val="auto"/>
          <w:bdr w:val="none" w:sz="0" w:space="0" w:color="auto" w:frame="1"/>
        </w:rPr>
        <w:t>делу</w:t>
      </w:r>
      <w:r w:rsidRPr="00562FC9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которое может быть подано:</w:t>
      </w:r>
      <w:r w:rsidRPr="00562FC9">
        <w:rPr>
          <w:color w:val="auto"/>
          <w:shd w:val="clear" w:color="auto" w:fill="FFFFFF"/>
        </w:rPr>
        <w:t xml:space="preserve"> 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62FC9" w:rsidR="00463693">
        <w:rPr>
          <w:color w:val="auto"/>
          <w:shd w:val="clear" w:color="auto" w:fill="FFFFFF"/>
        </w:rPr>
        <w:t xml:space="preserve"> м</w:t>
      </w:r>
      <w:r w:rsidRPr="00562FC9">
        <w:rPr>
          <w:color w:val="auto"/>
          <w:shd w:val="clear" w:color="auto" w:fill="FFFFFF"/>
        </w:rPr>
        <w:t>отивированного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суда.</w:t>
      </w:r>
    </w:p>
    <w:p w:rsidR="00026937" w:rsidP="00026937">
      <w:pPr>
        <w:pStyle w:val="NoSpacing"/>
        <w:jc w:val="both"/>
      </w:pPr>
      <w:r w:rsidRPr="00562FC9">
        <w:rPr>
          <w:color w:val="auto"/>
        </w:rPr>
        <w:t xml:space="preserve">        </w:t>
      </w:r>
      <w:r w:rsidRPr="00562FC9">
        <w:rPr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562FC9">
        <w:rPr>
          <w:lang w:eastAsia="ru-RU"/>
        </w:rPr>
        <w:t>г</w:t>
      </w:r>
      <w:r w:rsidRPr="00562FC9">
        <w:rPr>
          <w:lang w:eastAsia="ru-RU"/>
        </w:rPr>
        <w:t>. Симферополя через мирового судью.</w:t>
      </w:r>
      <w:r w:rsidRPr="00562FC9">
        <w:t xml:space="preserve"> </w:t>
      </w:r>
    </w:p>
    <w:p w:rsidR="004E6E26" w:rsidRPr="00562FC9" w:rsidP="00026937">
      <w:pPr>
        <w:pStyle w:val="NoSpacing"/>
        <w:jc w:val="both"/>
      </w:pPr>
    </w:p>
    <w:p w:rsidR="00026937" w:rsidP="0007717A">
      <w:pPr>
        <w:ind w:right="-1"/>
        <w:jc w:val="both"/>
        <w:rPr>
          <w:rFonts w:eastAsia="MS Mincho"/>
        </w:rPr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562FC9">
        <w:rPr>
          <w:i/>
          <w:sz w:val="20"/>
        </w:rPr>
        <w:t xml:space="preserve"> </w:t>
      </w:r>
      <w:r w:rsidRPr="00562FC9">
        <w:rPr>
          <w:sz w:val="20"/>
        </w:rPr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="004E6E26">
        <w:t xml:space="preserve">        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P="0007717A">
      <w:pPr>
        <w:ind w:right="-1"/>
        <w:jc w:val="both"/>
        <w:rPr>
          <w:rFonts w:eastAsia="MS Mincho"/>
        </w:rPr>
      </w:pPr>
    </w:p>
    <w:p w:rsidR="004E6E26" w:rsidRPr="00562FC9" w:rsidP="0007717A">
      <w:pPr>
        <w:ind w:right="-1"/>
        <w:jc w:val="both"/>
      </w:pP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6937"/>
    <w:rsid w:val="00030D7C"/>
    <w:rsid w:val="000401ED"/>
    <w:rsid w:val="000430BE"/>
    <w:rsid w:val="000718A5"/>
    <w:rsid w:val="00075B7C"/>
    <w:rsid w:val="0007717A"/>
    <w:rsid w:val="000D5F72"/>
    <w:rsid w:val="00111A41"/>
    <w:rsid w:val="001455CD"/>
    <w:rsid w:val="001457CC"/>
    <w:rsid w:val="00155ADA"/>
    <w:rsid w:val="0017490F"/>
    <w:rsid w:val="001C3EBD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172A9"/>
    <w:rsid w:val="003423B2"/>
    <w:rsid w:val="00374634"/>
    <w:rsid w:val="00381F7F"/>
    <w:rsid w:val="00382F85"/>
    <w:rsid w:val="00392FED"/>
    <w:rsid w:val="003945AB"/>
    <w:rsid w:val="003B6DF9"/>
    <w:rsid w:val="003C2589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4B351F"/>
    <w:rsid w:val="004E6E26"/>
    <w:rsid w:val="00503F0F"/>
    <w:rsid w:val="00541670"/>
    <w:rsid w:val="00554E9A"/>
    <w:rsid w:val="00557213"/>
    <w:rsid w:val="00562FC9"/>
    <w:rsid w:val="00563430"/>
    <w:rsid w:val="0059460A"/>
    <w:rsid w:val="005C1C8B"/>
    <w:rsid w:val="005C6E59"/>
    <w:rsid w:val="00625467"/>
    <w:rsid w:val="00664D60"/>
    <w:rsid w:val="0066620E"/>
    <w:rsid w:val="0068488A"/>
    <w:rsid w:val="006A6808"/>
    <w:rsid w:val="006B1425"/>
    <w:rsid w:val="006B699A"/>
    <w:rsid w:val="006B6A1B"/>
    <w:rsid w:val="006D31B7"/>
    <w:rsid w:val="006F5128"/>
    <w:rsid w:val="00703EF9"/>
    <w:rsid w:val="00707818"/>
    <w:rsid w:val="007234AF"/>
    <w:rsid w:val="00727B02"/>
    <w:rsid w:val="007B1DEC"/>
    <w:rsid w:val="007B3082"/>
    <w:rsid w:val="007C225D"/>
    <w:rsid w:val="007E0507"/>
    <w:rsid w:val="007E441A"/>
    <w:rsid w:val="00836198"/>
    <w:rsid w:val="00887176"/>
    <w:rsid w:val="008A0295"/>
    <w:rsid w:val="008E76DD"/>
    <w:rsid w:val="008F25D1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E2C11"/>
    <w:rsid w:val="009E6B0F"/>
    <w:rsid w:val="00A07694"/>
    <w:rsid w:val="00A11924"/>
    <w:rsid w:val="00A77057"/>
    <w:rsid w:val="00AA036F"/>
    <w:rsid w:val="00AA580B"/>
    <w:rsid w:val="00AC7390"/>
    <w:rsid w:val="00AE5B4E"/>
    <w:rsid w:val="00B67359"/>
    <w:rsid w:val="00B72FE4"/>
    <w:rsid w:val="00B92FC6"/>
    <w:rsid w:val="00C054C7"/>
    <w:rsid w:val="00C100B0"/>
    <w:rsid w:val="00C364CE"/>
    <w:rsid w:val="00C5056E"/>
    <w:rsid w:val="00C577FB"/>
    <w:rsid w:val="00C6780B"/>
    <w:rsid w:val="00C709F4"/>
    <w:rsid w:val="00C72B4E"/>
    <w:rsid w:val="00C72DE5"/>
    <w:rsid w:val="00C805B7"/>
    <w:rsid w:val="00CA7D72"/>
    <w:rsid w:val="00CE0127"/>
    <w:rsid w:val="00CE5C97"/>
    <w:rsid w:val="00D0619A"/>
    <w:rsid w:val="00D25655"/>
    <w:rsid w:val="00D356E0"/>
    <w:rsid w:val="00D36E32"/>
    <w:rsid w:val="00D42A04"/>
    <w:rsid w:val="00D65F33"/>
    <w:rsid w:val="00D8258B"/>
    <w:rsid w:val="00D95E57"/>
    <w:rsid w:val="00DB57A2"/>
    <w:rsid w:val="00DD37E7"/>
    <w:rsid w:val="00DE22BF"/>
    <w:rsid w:val="00E27A84"/>
    <w:rsid w:val="00E508CF"/>
    <w:rsid w:val="00E53E98"/>
    <w:rsid w:val="00E63807"/>
    <w:rsid w:val="00E7764A"/>
    <w:rsid w:val="00E92565"/>
    <w:rsid w:val="00ED7A8F"/>
    <w:rsid w:val="00F114A8"/>
    <w:rsid w:val="00F45D97"/>
    <w:rsid w:val="00F515C0"/>
    <w:rsid w:val="00F655B6"/>
    <w:rsid w:val="00F6685E"/>
    <w:rsid w:val="00F7335F"/>
    <w:rsid w:val="00F763A2"/>
    <w:rsid w:val="00F84DC5"/>
    <w:rsid w:val="00FA1527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8299-7897-461C-8AB8-164B39D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