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FE" w:rsidRPr="00737BFE" w:rsidP="00737BFE">
      <w:pPr>
        <w:tabs>
          <w:tab w:val="left" w:pos="0"/>
          <w:tab w:val="left" w:pos="9468"/>
        </w:tabs>
        <w:spacing w:after="0"/>
        <w:ind w:firstLine="851"/>
        <w:jc w:val="right"/>
        <w:rPr>
          <w:rFonts w:ascii="Times New Roman" w:hAnsi="Times New Roman"/>
          <w:b/>
          <w:bCs/>
          <w:sz w:val="28"/>
          <w:szCs w:val="28"/>
        </w:rPr>
      </w:pPr>
      <w:r w:rsidRPr="00737BFE">
        <w:rPr>
          <w:rFonts w:ascii="Times New Roman" w:hAnsi="Times New Roman"/>
          <w:b/>
          <w:bCs/>
          <w:sz w:val="28"/>
          <w:szCs w:val="28"/>
        </w:rPr>
        <w:t xml:space="preserve">Дело №02-0001/21/2020 </w:t>
      </w:r>
    </w:p>
    <w:p w:rsidR="00737BFE" w:rsidRPr="00737BFE" w:rsidP="00737BFE">
      <w:pPr>
        <w:tabs>
          <w:tab w:val="left" w:pos="0"/>
          <w:tab w:val="left" w:pos="9468"/>
        </w:tabs>
        <w:spacing w:after="0"/>
        <w:ind w:firstLine="851"/>
        <w:jc w:val="right"/>
        <w:rPr>
          <w:rFonts w:ascii="Times New Roman" w:hAnsi="Times New Roman"/>
          <w:b/>
          <w:bCs/>
          <w:sz w:val="28"/>
          <w:szCs w:val="28"/>
        </w:rPr>
      </w:pPr>
      <w:r w:rsidRPr="00737BFE">
        <w:rPr>
          <w:rFonts w:ascii="Times New Roman" w:hAnsi="Times New Roman"/>
          <w:b/>
          <w:bCs/>
          <w:sz w:val="28"/>
          <w:szCs w:val="28"/>
        </w:rPr>
        <w:t>(№02-0574/21/2019)</w:t>
      </w:r>
    </w:p>
    <w:p w:rsidR="00737BFE" w:rsidRPr="00737BFE" w:rsidP="00737BFE">
      <w:pPr>
        <w:pStyle w:val="NoSpacing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37BFE" w:rsidRPr="00737BFE" w:rsidP="00737BFE">
      <w:pPr>
        <w:pStyle w:val="NoSpacing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37BFE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37BFE" w:rsidRPr="00737BFE" w:rsidP="00737BFE">
      <w:pPr>
        <w:pStyle w:val="NoSpacing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37BFE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D10863" w:rsidP="00737BFE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37BFE" w:rsidRPr="00737BFE" w:rsidP="00737BFE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37BFE">
        <w:rPr>
          <w:rFonts w:ascii="Times New Roman" w:eastAsia="Times New Roman" w:hAnsi="Times New Roman"/>
          <w:sz w:val="28"/>
          <w:szCs w:val="28"/>
        </w:rPr>
        <w:t>21 января</w:t>
      </w:r>
      <w:r w:rsidR="00D108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7BFE">
        <w:rPr>
          <w:rFonts w:ascii="Times New Roman" w:eastAsia="Times New Roman" w:hAnsi="Times New Roman"/>
          <w:sz w:val="28"/>
          <w:szCs w:val="28"/>
        </w:rPr>
        <w:t>2020 года</w:t>
      </w:r>
      <w:r w:rsidRPr="00737BFE">
        <w:rPr>
          <w:rFonts w:ascii="Times New Roman" w:eastAsia="Times New Roman" w:hAnsi="Times New Roman"/>
          <w:sz w:val="28"/>
          <w:szCs w:val="28"/>
        </w:rPr>
        <w:tab/>
      </w:r>
      <w:r w:rsidRPr="00737BFE">
        <w:rPr>
          <w:rFonts w:ascii="Times New Roman" w:eastAsia="Times New Roman" w:hAnsi="Times New Roman"/>
          <w:sz w:val="28"/>
          <w:szCs w:val="28"/>
        </w:rPr>
        <w:tab/>
      </w:r>
      <w:r w:rsidRPr="00737BFE">
        <w:rPr>
          <w:rFonts w:ascii="Times New Roman" w:eastAsia="Times New Roman" w:hAnsi="Times New Roman"/>
          <w:sz w:val="28"/>
          <w:szCs w:val="28"/>
        </w:rPr>
        <w:tab/>
      </w:r>
      <w:r w:rsidRPr="00737BFE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D10863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Pr="00737BFE"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737BFE" w:rsidRPr="00737BFE" w:rsidP="00737BFE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737BFE" w:rsidRPr="00737BFE" w:rsidP="00737BFE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37BFE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№21 Центрального судебного района города Симферополь (Центральный </w:t>
      </w:r>
      <w:r w:rsidRPr="00737BFE">
        <w:rPr>
          <w:rFonts w:ascii="Times New Roman" w:eastAsia="Times New Roman" w:hAnsi="Times New Roman"/>
          <w:sz w:val="28"/>
          <w:szCs w:val="28"/>
        </w:rPr>
        <w:t>район городского округа Симферополь) Республики Крым – Василькова И.С.,</w:t>
      </w:r>
    </w:p>
    <w:p w:rsidR="00737BFE" w:rsidRPr="00737BFE" w:rsidP="00737BFE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BFE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помощником судьи –Демиденко Н.О.,</w:t>
      </w:r>
    </w:p>
    <w:p w:rsidR="00737BFE" w:rsidRPr="00737BFE" w:rsidP="00737BFE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37BFE">
        <w:rPr>
          <w:rFonts w:ascii="Times New Roman" w:eastAsia="Times New Roman" w:hAnsi="Times New Roman"/>
          <w:sz w:val="28"/>
          <w:szCs w:val="28"/>
        </w:rPr>
        <w:t>в отсутствие представителя истца – АО «Страховая компания  ГАЙДЕ»,</w:t>
      </w:r>
    </w:p>
    <w:p w:rsidR="00737BFE" w:rsidRPr="00737BFE" w:rsidP="00737BFE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37BFE">
        <w:rPr>
          <w:rFonts w:ascii="Times New Roman" w:eastAsia="Times New Roman" w:hAnsi="Times New Roman"/>
          <w:sz w:val="28"/>
          <w:szCs w:val="28"/>
        </w:rPr>
        <w:t>в отсутствие третьего лица, не заявляющих</w:t>
      </w:r>
      <w:r w:rsidRPr="00737BFE">
        <w:rPr>
          <w:rFonts w:ascii="Times New Roman" w:eastAsia="Times New Roman" w:hAnsi="Times New Roman"/>
          <w:sz w:val="28"/>
          <w:szCs w:val="28"/>
        </w:rPr>
        <w:t xml:space="preserve"> самостоятельных требований относительно предмета спора – ГУП РК «Крымтроллейбус»,</w:t>
      </w:r>
    </w:p>
    <w:p w:rsidR="00737BFE" w:rsidRPr="00737BFE" w:rsidP="00737BFE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37BFE">
        <w:rPr>
          <w:rFonts w:ascii="Times New Roman" w:eastAsia="Times New Roman" w:hAnsi="Times New Roman"/>
          <w:sz w:val="28"/>
          <w:szCs w:val="28"/>
        </w:rPr>
        <w:t>с участием ответчика –Ткаченко К.В.,</w:t>
      </w:r>
    </w:p>
    <w:p w:rsidR="00737BFE" w:rsidRPr="00737BFE" w:rsidP="00737BF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BFE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 Акционерного общества «Страховая компан</w:t>
      </w:r>
      <w:r w:rsidRPr="00737BFE">
        <w:rPr>
          <w:rFonts w:ascii="Times New Roman" w:eastAsia="Times New Roman" w:hAnsi="Times New Roman"/>
          <w:sz w:val="28"/>
          <w:szCs w:val="28"/>
        </w:rPr>
        <w:t>ия ГАЙДЕ» к Ткаченко Ксении Васильевне о возмещении ущерба, причиненного в результате дорожно-транспортного происшествия, в порядке регресса, третье лицо, не заявляющее самостоятельных требований относительно предмета спора - Государственное унитарное пред</w:t>
      </w:r>
      <w:r w:rsidRPr="00737BFE">
        <w:rPr>
          <w:rFonts w:ascii="Times New Roman" w:eastAsia="Times New Roman" w:hAnsi="Times New Roman"/>
          <w:sz w:val="28"/>
          <w:szCs w:val="28"/>
        </w:rPr>
        <w:t>приятие Республики Крым «Крымтроллейбус».</w:t>
      </w:r>
    </w:p>
    <w:p w:rsidR="000A2C69" w:rsidRPr="00737BFE" w:rsidP="00737BFE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A2C69" w:rsidRPr="00737BFE" w:rsidP="00737BF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FE">
        <w:rPr>
          <w:rFonts w:ascii="Times New Roman" w:eastAsia="Times New Roman" w:hAnsi="Times New Roman"/>
          <w:b/>
          <w:sz w:val="28"/>
          <w:szCs w:val="28"/>
        </w:rPr>
        <w:t>УСТАНОВИЛ:</w:t>
      </w:r>
    </w:p>
    <w:p w:rsidR="005E5A92" w:rsidRPr="00737BFE" w:rsidP="00737BF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C69" w:rsidRPr="00737BFE" w:rsidP="00737BF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ноября 2019</w:t>
      </w:r>
      <w:r w:rsidRPr="00737BFE">
        <w:rPr>
          <w:rFonts w:ascii="Times New Roman" w:eastAsia="Times New Roman" w:hAnsi="Times New Roman" w:cs="Times New Roman"/>
          <w:sz w:val="28"/>
          <w:szCs w:val="28"/>
        </w:rPr>
        <w:t xml:space="preserve"> года истец </w:t>
      </w:r>
      <w:r w:rsidRPr="00737BFE">
        <w:rPr>
          <w:rFonts w:ascii="Times New Roman" w:eastAsia="Times New Roman" w:hAnsi="Times New Roman"/>
          <w:sz w:val="28"/>
          <w:szCs w:val="28"/>
        </w:rPr>
        <w:t>АО «Страховая компания  ГАЙДЕ»</w:t>
      </w:r>
      <w:r w:rsidRPr="00737BFE">
        <w:rPr>
          <w:rFonts w:ascii="Times New Roman" w:eastAsia="Times New Roman" w:hAnsi="Times New Roman" w:cs="Times New Roman"/>
          <w:sz w:val="28"/>
          <w:szCs w:val="28"/>
        </w:rPr>
        <w:t xml:space="preserve"> обратилось в суд с иском к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К.В</w:t>
      </w:r>
      <w:r w:rsidRPr="00737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37BFE">
        <w:rPr>
          <w:rFonts w:ascii="Times New Roman" w:eastAsia="Times New Roman" w:hAnsi="Times New Roman"/>
          <w:sz w:val="28"/>
          <w:szCs w:val="28"/>
        </w:rPr>
        <w:t>о возмещении ущерба, причиненного в результате дорожно-транспортного происшествия, в порядке регресса</w:t>
      </w:r>
      <w:r w:rsidRPr="00737BFE">
        <w:rPr>
          <w:rFonts w:ascii="Times New Roman" w:eastAsia="Times New Roman" w:hAnsi="Times New Roman" w:cs="Times New Roman"/>
          <w:sz w:val="28"/>
          <w:szCs w:val="28"/>
        </w:rPr>
        <w:t xml:space="preserve"> и расходов по оплате государственной пошлины. Свои исковые требования общество мотивирует тем, что </w:t>
      </w:r>
      <w:r>
        <w:rPr>
          <w:rFonts w:ascii="Times New Roman" w:eastAsia="Times New Roman" w:hAnsi="Times New Roman" w:cs="Times New Roman"/>
          <w:sz w:val="28"/>
          <w:szCs w:val="28"/>
        </w:rPr>
        <w:t>14.10.2016</w:t>
      </w:r>
      <w:r w:rsidRPr="00737BF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произошло дорожно-транспортное происшествие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автомобиля </w:t>
      </w:r>
      <w:r w:rsidRPr="00737BFE" w:rsidR="002D1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 государственным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ившегося под управлением ответчика, и автомобиля </w:t>
      </w:r>
      <w:r w:rsidRPr="00737BFE" w:rsidR="002D1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государственным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нарушения Правил дорожного движения РФ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К.В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автомобилю </w:t>
      </w:r>
      <w:r w:rsidRPr="00737BFE" w:rsidR="002D145C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причинены механические повреждения. В виду того, что на момент ДТП, в соответствии с Федеральным законом от 25.04.</w:t>
      </w:r>
      <w:r w:rsidRPr="00737BFE" w:rsidR="003E477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г. №40-ФЗ «Об обязательном страховании гражданской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владельцев транспортных средств», ответственность ответ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чика была застрахована в </w:t>
      </w:r>
      <w:r w:rsidRPr="00737BFE">
        <w:rPr>
          <w:rFonts w:ascii="Times New Roman" w:eastAsia="Times New Roman" w:hAnsi="Times New Roman"/>
          <w:sz w:val="28"/>
          <w:szCs w:val="28"/>
        </w:rPr>
        <w:t>АО «Страховая компания  ГАЙДЕ»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(договор ЕЕЕ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истцом было выплачено потерпевшему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Кобец А.В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страховое возмещение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18 600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DC7943" w:rsidRPr="00737BFE" w:rsidP="00737BF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участниками ДТП были оформлены без уполномоченных на то сотрудников полиц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В связи с тем, что в нарушение  п. 2 ст. 11.1 ФЗ от 25.04.02 г. №40-ФЗ «Об обязательном страховании гражданской ответственности владельцев транспортных средств», в течение пяти рабочих дней со дня ДТП </w:t>
      </w:r>
      <w:r w:rsidR="00491F27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К.В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. не направил</w:t>
      </w:r>
      <w:r w:rsidR="00491F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страховщику бланк извеще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 ДТП, то, как считает </w:t>
      </w:r>
      <w:r w:rsidR="00491F2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страховая компания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истца возникло право на регрессные требования в размере произведенной страховщиком страховой выплаты потерпевшему,  в соответствии со  ст. 14 ФЗ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40-ФЗ «Об обязательном страховании гражданской ответственности владельцев транспортных средств». По указанным в иске основаниям </w:t>
      </w:r>
      <w:r w:rsidRPr="00737BFE" w:rsidR="00491F27">
        <w:rPr>
          <w:rFonts w:ascii="Times New Roman" w:eastAsia="Times New Roman" w:hAnsi="Times New Roman"/>
          <w:sz w:val="28"/>
          <w:szCs w:val="28"/>
        </w:rPr>
        <w:t>АО «Страховая компания  ГАЙДЕ»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просит суд взыскать  с ответчика </w:t>
      </w:r>
      <w:r w:rsidR="00491F27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600 руб. в счет возмещения вреда, причиненного в результате п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овреждения застрахованного имущества и расходы по оплате госпошлины в размере 400 рублей.</w:t>
      </w:r>
    </w:p>
    <w:p w:rsidR="00DC7943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BFE">
        <w:rPr>
          <w:rFonts w:ascii="Times New Roman" w:hAnsi="Times New Roman" w:cs="Times New Roman"/>
          <w:sz w:val="28"/>
          <w:szCs w:val="28"/>
        </w:rPr>
        <w:t>Истец  в судебное заседание не явился, извещен надлежащим образом о времени и месте рассмотрения дела, представил в суд ходатайство о рассмотрении данного гражданског</w:t>
      </w:r>
      <w:r w:rsidRPr="00737BFE">
        <w:rPr>
          <w:rFonts w:ascii="Times New Roman" w:hAnsi="Times New Roman" w:cs="Times New Roman"/>
          <w:sz w:val="28"/>
          <w:szCs w:val="28"/>
        </w:rPr>
        <w:t>о дела в его отсутствие.</w:t>
      </w:r>
    </w:p>
    <w:p w:rsidR="00DC7943" w:rsidRPr="0085716A" w:rsidP="00737B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BFE">
        <w:rPr>
          <w:rFonts w:ascii="Times New Roman" w:eastAsia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требований, относительно предмета спора </w:t>
      </w:r>
      <w:r w:rsidRPr="00737BFE" w:rsidR="00491F27">
        <w:rPr>
          <w:rFonts w:ascii="Times New Roman" w:eastAsia="Times New Roman" w:hAnsi="Times New Roman"/>
          <w:sz w:val="28"/>
          <w:szCs w:val="28"/>
        </w:rPr>
        <w:t>ГУП РК «Крымтроллейбус»</w:t>
      </w:r>
      <w:r w:rsidRPr="0085716A" w:rsidR="008571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7BFE">
        <w:rPr>
          <w:rFonts w:ascii="Times New Roman" w:hAnsi="Times New Roman" w:cs="Times New Roman"/>
          <w:sz w:val="28"/>
          <w:szCs w:val="28"/>
        </w:rPr>
        <w:t>в судебное заседание не явилось, извещено надлежащим образом о вр</w:t>
      </w:r>
      <w:r w:rsidR="00491F27">
        <w:rPr>
          <w:rFonts w:ascii="Times New Roman" w:hAnsi="Times New Roman" w:cs="Times New Roman"/>
          <w:sz w:val="28"/>
          <w:szCs w:val="28"/>
        </w:rPr>
        <w:t>емени и месте рассмотрения дела</w:t>
      </w:r>
      <w:r w:rsidRPr="00737BFE">
        <w:rPr>
          <w:rFonts w:ascii="Times New Roman" w:hAnsi="Times New Roman" w:cs="Times New Roman"/>
          <w:sz w:val="28"/>
          <w:szCs w:val="28"/>
        </w:rPr>
        <w:t>.</w:t>
      </w:r>
      <w:r w:rsidRPr="0085716A" w:rsidR="0085716A">
        <w:rPr>
          <w:rFonts w:ascii="Times New Roman" w:hAnsi="Times New Roman" w:cs="Times New Roman"/>
          <w:sz w:val="28"/>
          <w:szCs w:val="28"/>
        </w:rPr>
        <w:t xml:space="preserve"> </w:t>
      </w:r>
      <w:r w:rsidR="0085716A">
        <w:rPr>
          <w:rFonts w:ascii="Times New Roman" w:hAnsi="Times New Roman" w:cs="Times New Roman"/>
          <w:sz w:val="28"/>
          <w:szCs w:val="28"/>
        </w:rPr>
        <w:t>Направило в суд документы, подтверждающие трудовые отношения с ответчиком.</w:t>
      </w:r>
    </w:p>
    <w:p w:rsidR="00491F27" w:rsidP="00363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FE">
        <w:rPr>
          <w:rFonts w:ascii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hAnsi="Times New Roman" w:cs="Times New Roman"/>
          <w:sz w:val="28"/>
          <w:szCs w:val="28"/>
        </w:rPr>
        <w:t>Ткаченко К.В</w:t>
      </w:r>
      <w:r w:rsidRPr="00737BFE">
        <w:rPr>
          <w:rFonts w:ascii="Times New Roman" w:hAnsi="Times New Roman" w:cs="Times New Roman"/>
          <w:sz w:val="28"/>
          <w:szCs w:val="28"/>
        </w:rPr>
        <w:t>.</w:t>
      </w:r>
      <w:r w:rsidRPr="00737BFE" w:rsidR="00A94A58">
        <w:rPr>
          <w:rFonts w:ascii="Times New Roman" w:hAnsi="Times New Roman" w:cs="Times New Roman"/>
          <w:sz w:val="28"/>
          <w:szCs w:val="28"/>
        </w:rPr>
        <w:t xml:space="preserve"> в судебном заседании исковые требования </w:t>
      </w:r>
      <w:r>
        <w:rPr>
          <w:rFonts w:ascii="Times New Roman" w:hAnsi="Times New Roman" w:cs="Times New Roman"/>
          <w:sz w:val="28"/>
          <w:szCs w:val="28"/>
        </w:rPr>
        <w:t>не признала</w:t>
      </w:r>
      <w:r w:rsidRPr="00737BFE" w:rsidR="00A94A58">
        <w:rPr>
          <w:rFonts w:ascii="Times New Roman" w:hAnsi="Times New Roman" w:cs="Times New Roman"/>
          <w:sz w:val="28"/>
          <w:szCs w:val="28"/>
        </w:rPr>
        <w:t xml:space="preserve">. </w:t>
      </w:r>
      <w:r w:rsidRPr="00737BFE" w:rsidR="00A94A58">
        <w:rPr>
          <w:rFonts w:ascii="Times New Roman" w:hAnsi="Times New Roman" w:cs="Times New Roman"/>
          <w:sz w:val="28"/>
          <w:szCs w:val="28"/>
        </w:rPr>
        <w:t>Пояснил</w:t>
      </w:r>
      <w:r w:rsidR="00363D54">
        <w:rPr>
          <w:rFonts w:ascii="Times New Roman" w:hAnsi="Times New Roman" w:cs="Times New Roman"/>
          <w:sz w:val="28"/>
          <w:szCs w:val="28"/>
        </w:rPr>
        <w:t>а</w:t>
      </w:r>
      <w:r w:rsidRPr="00737BFE" w:rsidR="00A94A58">
        <w:rPr>
          <w:rFonts w:ascii="Times New Roman" w:hAnsi="Times New Roman" w:cs="Times New Roman"/>
          <w:sz w:val="28"/>
          <w:szCs w:val="28"/>
        </w:rPr>
        <w:t xml:space="preserve"> суду о том, что действительно причинил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7BFE" w:rsidR="00A94A58">
        <w:rPr>
          <w:rFonts w:ascii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транспортному средству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государственным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принадлежавшему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Кобец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Pr="00737BFE" w:rsidR="00A94A58">
        <w:rPr>
          <w:rFonts w:ascii="Times New Roman" w:hAnsi="Times New Roman" w:cs="Times New Roman"/>
          <w:sz w:val="28"/>
          <w:szCs w:val="28"/>
        </w:rPr>
        <w:t>, однако, в течение пяти рабочих дней со дня совершения ДТП не направил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7BFE" w:rsidR="00A94A58">
        <w:rPr>
          <w:rFonts w:ascii="Times New Roman" w:hAnsi="Times New Roman" w:cs="Times New Roman"/>
          <w:sz w:val="28"/>
          <w:szCs w:val="28"/>
        </w:rPr>
        <w:t xml:space="preserve"> страховщику бланк извещения о ДТП, так как </w:t>
      </w:r>
      <w:r>
        <w:rPr>
          <w:rFonts w:ascii="Times New Roman" w:hAnsi="Times New Roman" w:cs="Times New Roman"/>
          <w:sz w:val="28"/>
          <w:szCs w:val="28"/>
        </w:rPr>
        <w:t>договор обязательного страхования гражданской ответственности в</w:t>
      </w:r>
      <w:r>
        <w:rPr>
          <w:rFonts w:ascii="Times New Roman" w:hAnsi="Times New Roman" w:cs="Times New Roman"/>
          <w:sz w:val="28"/>
          <w:szCs w:val="28"/>
        </w:rPr>
        <w:t>ладельцев транспортных средств был заключен 15.02.2016 года с ГУП РК «Крымтроллейбус», который явля</w:t>
      </w:r>
      <w:r w:rsidR="0085716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5716A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 w:rsidRPr="0085716A" w:rsidR="00857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16A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момент совершения ДТП</w:t>
      </w:r>
      <w:r w:rsidR="00363D54">
        <w:rPr>
          <w:rFonts w:ascii="Times New Roman" w:hAnsi="Times New Roman" w:cs="Times New Roman"/>
          <w:sz w:val="28"/>
          <w:szCs w:val="28"/>
        </w:rPr>
        <w:t xml:space="preserve">, а 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ответчику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предоставлен доступ к служебному транспорту 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путевого листа, котор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>ый был представлен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судебное заседание.</w:t>
      </w:r>
      <w:r w:rsidR="00363D54">
        <w:rPr>
          <w:rFonts w:ascii="Times New Roman" w:hAnsi="Times New Roman" w:cs="Times New Roman"/>
          <w:sz w:val="28"/>
          <w:szCs w:val="28"/>
        </w:rPr>
        <w:t xml:space="preserve"> Ткаченко К.В. пояснила, что свою обязанность по извещению работодателя о случившемся ДТП выполнила, о чем свидетельствует соответствующая отметка в путевом листе троллейбуса №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63D54">
        <w:rPr>
          <w:rFonts w:ascii="Times New Roman" w:hAnsi="Times New Roman" w:cs="Times New Roman"/>
          <w:sz w:val="28"/>
          <w:szCs w:val="28"/>
        </w:rPr>
        <w:t xml:space="preserve"> от 14.10.2016 года.</w:t>
      </w:r>
      <w:r w:rsidR="00301CD6">
        <w:rPr>
          <w:rFonts w:ascii="Times New Roman" w:hAnsi="Times New Roman" w:cs="Times New Roman"/>
          <w:sz w:val="28"/>
          <w:szCs w:val="28"/>
        </w:rPr>
        <w:t xml:space="preserve"> Дополнительно пояснила, что на место ДТП выезжала Служба ревизора и </w:t>
      </w:r>
      <w:r w:rsidR="00301CD6">
        <w:rPr>
          <w:rFonts w:ascii="Times New Roman" w:hAnsi="Times New Roman" w:cs="Times New Roman"/>
          <w:sz w:val="28"/>
          <w:szCs w:val="28"/>
        </w:rPr>
        <w:t>безопасности движения ГУП РК «Крымтроллейбус», которая зафиксировала факт данного ДТП.</w:t>
      </w:r>
    </w:p>
    <w:p w:rsidR="00917D6A" w:rsidRPr="00737BFE" w:rsidP="00737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FE">
        <w:rPr>
          <w:rFonts w:ascii="Times New Roman" w:hAnsi="Times New Roman" w:cs="Times New Roman"/>
          <w:sz w:val="28"/>
          <w:szCs w:val="28"/>
        </w:rPr>
        <w:t>С учетом требований ст. 167 Гражданского процессуального кодекса Российской Федерации суд считает возможным рассмотреть дело в от</w:t>
      </w:r>
      <w:r w:rsidRPr="00737BFE">
        <w:rPr>
          <w:rFonts w:ascii="Times New Roman" w:hAnsi="Times New Roman" w:cs="Times New Roman"/>
          <w:sz w:val="28"/>
          <w:szCs w:val="28"/>
        </w:rPr>
        <w:t>сутствии не явившихся лиц, участвующих в деле, уведомленных о месте и времени судебного заседания. Оснований для отложения судебного заседания нет.</w:t>
      </w:r>
    </w:p>
    <w:p w:rsidR="00917D6A" w:rsidRPr="00737BFE" w:rsidP="00737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FE">
        <w:rPr>
          <w:rFonts w:ascii="Times New Roman" w:hAnsi="Times New Roman" w:cs="Times New Roman"/>
          <w:sz w:val="28"/>
          <w:szCs w:val="28"/>
        </w:rPr>
        <w:t>Изучив материалы дела, суд находит исковые требования не подлежащими удовлетворению по следующим основаниям.</w:t>
      </w:r>
    </w:p>
    <w:p w:rsidR="003E4772" w:rsidRPr="00737BFE" w:rsidP="00737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sz w:val="28"/>
          <w:szCs w:val="28"/>
        </w:rPr>
        <w:t xml:space="preserve">В соответствии со ст. 56 Гражданского процессуального кодекса Российской Федерации, 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которой следует рассматривать в контексте с положениями п. 3 ст. </w:t>
      </w:r>
      <w:hyperlink r:id="rId5" w:anchor="pCeBKqg3daW5" w:tgtFrame="_blank" w:tooltip="Конституция &gt;  Раздел I &gt; Глава 7. Судебная власть и прокуратура &gt; Статья 123" w:history="1">
        <w:r w:rsidRPr="00737BF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123 Конституции</w:t>
        </w:r>
      </w:hyperlink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7BF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ст. </w:t>
      </w:r>
      <w:hyperlink r:id="rId6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737BF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</w:t>
        </w:r>
      </w:hyperlink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Гражданского 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процессуального кодекса </w:t>
      </w:r>
      <w:r w:rsidRPr="00737BF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закрепляющих принципы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возражений, если иное не предусмотрено федеральным законом.</w:t>
      </w:r>
    </w:p>
    <w:p w:rsidR="003E4772" w:rsidP="00737B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BF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363D54">
        <w:rPr>
          <w:rFonts w:ascii="Times New Roman" w:eastAsia="Times New Roman" w:hAnsi="Times New Roman" w:cs="Times New Roman"/>
          <w:sz w:val="28"/>
          <w:szCs w:val="28"/>
        </w:rPr>
        <w:t>14.10.2016</w:t>
      </w:r>
      <w:r w:rsidRPr="00737BFE" w:rsidR="00363D5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произошло дорожно-транспортное происшествие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автомобиля марки «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государственным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шегося под управлением ответчика, и автомобиля 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>с государственным регистрационным 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находившегося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управлением водителя 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>Юрасова С.К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4772" w:rsidRPr="00737BFE" w:rsidP="00737B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ДТП произошло в результате нарушения Правил дорожного движения РФ </w:t>
      </w:r>
      <w:r w:rsidR="00491F27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К.В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что </w:t>
      </w:r>
      <w:r w:rsidR="00491F27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К.В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отрицается,  в результате чего автомобилю 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государственным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причинены механические  повреждения.</w:t>
      </w:r>
    </w:p>
    <w:p w:rsidR="00363D54" w:rsidP="00737B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 ответственность</w:t>
      </w:r>
      <w:r w:rsidR="00604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 управлении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4A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автомобилем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BFE" w:rsidR="00604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договору страхования ОСАГО ЕЕЕ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  <w:r w:rsidR="006044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была застрахована в </w:t>
      </w:r>
      <w:r w:rsidRPr="00737BFE">
        <w:rPr>
          <w:rFonts w:ascii="Times New Roman" w:eastAsia="Times New Roman" w:hAnsi="Times New Roman"/>
          <w:sz w:val="28"/>
          <w:szCs w:val="28"/>
        </w:rPr>
        <w:t>АО «Страховая компания  ГАЙДЕ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827C84">
        <w:rPr>
          <w:rFonts w:ascii="Times New Roman" w:eastAsia="Times New Roman" w:hAnsi="Times New Roman"/>
          <w:sz w:val="28"/>
          <w:szCs w:val="28"/>
        </w:rPr>
        <w:t xml:space="preserve">, между тем гражданская ответственность потерпевшего была застрахована в </w:t>
      </w:r>
      <w:r w:rsidRPr="00737BFE" w:rsidR="00827C84">
        <w:rPr>
          <w:rFonts w:ascii="Times New Roman" w:eastAsia="Times New Roman" w:hAnsi="Times New Roman" w:cs="Times New Roman"/>
          <w:color w:val="000000"/>
          <w:sz w:val="28"/>
          <w:szCs w:val="28"/>
        </w:rPr>
        <w:t>ПАО СК «Росгосстрах»</w:t>
      </w:r>
      <w:r w:rsidR="00604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BFE" w:rsidR="0082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договору страхования ОСАГО ЕЕЕ </w:t>
      </w:r>
      <w:r w:rsidR="0082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</w:p>
    <w:p w:rsidR="003E4772" w:rsidRPr="00737BFE" w:rsidP="00737B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ДТП оформлено потерпевшим и виновным в ДТП </w:t>
      </w:r>
      <w:r w:rsidR="00491F27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К.В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. без участия сотрудников полиции, путем оформления извещения о ДТП.</w:t>
      </w:r>
    </w:p>
    <w:p w:rsidR="003E4772" w:rsidRPr="00737BFE" w:rsidP="00737B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К.В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признан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данном ДТП. </w:t>
      </w:r>
    </w:p>
    <w:p w:rsidR="003E4772" w:rsidRPr="00737BFE" w:rsidP="00737B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Потерпевший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собственник транспортного средства</w:t>
      </w:r>
      <w:r w:rsidR="00604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государственным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>Кобец</w:t>
      </w:r>
      <w:r w:rsidR="0036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положениями Федерального Закона</w:t>
      </w:r>
      <w:r w:rsidRPr="00737B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от 25 апреля 2002 года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40-ФЗ «Об обязательном страховании гражданской ответственности владельцев транспортных средств</w:t>
      </w:r>
      <w:r w:rsidRPr="00737BFE" w:rsidR="00E07C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обратился за страховой вып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латой в ПАО СК </w:t>
      </w:r>
      <w:r w:rsidRPr="00737BFE" w:rsidR="00E07CE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Росгосстрах</w:t>
      </w:r>
      <w:r w:rsidRPr="00737BFE" w:rsidR="00E07C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4772" w:rsidP="00737B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ПАО СК «Росгосстрах» признало произошедшее событие страховым случаем, и </w:t>
      </w:r>
      <w:r w:rsidR="00827C84">
        <w:rPr>
          <w:rFonts w:ascii="Times New Roman" w:eastAsia="Times New Roman" w:hAnsi="Times New Roman" w:cs="Times New Roman"/>
          <w:color w:val="000000"/>
          <w:sz w:val="28"/>
          <w:szCs w:val="28"/>
        </w:rPr>
        <w:t>20.12.2016</w:t>
      </w:r>
      <w:r w:rsidRPr="00737BFE" w:rsidR="0082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платежного поручения № </w:t>
      </w:r>
      <w:r w:rsidR="00827C84">
        <w:rPr>
          <w:rFonts w:ascii="Times New Roman" w:eastAsia="Times New Roman" w:hAnsi="Times New Roman" w:cs="Times New Roman"/>
          <w:color w:val="000000"/>
          <w:sz w:val="28"/>
          <w:szCs w:val="28"/>
        </w:rPr>
        <w:t>732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произвело страховую выплату в размере </w:t>
      </w:r>
      <w:r w:rsidR="0082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  <w:r w:rsidRPr="00737BFE" w:rsidR="00983E3E"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Pr="00737BFE" w:rsidR="00E07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потерпевшему </w:t>
      </w:r>
      <w:r w:rsidR="00827C84">
        <w:rPr>
          <w:rFonts w:ascii="Times New Roman" w:eastAsia="Times New Roman" w:hAnsi="Times New Roman" w:cs="Times New Roman"/>
          <w:color w:val="000000"/>
          <w:sz w:val="28"/>
          <w:szCs w:val="28"/>
        </w:rPr>
        <w:t>Кобец А.В</w:t>
      </w:r>
      <w:r w:rsidRPr="00737BFE" w:rsidR="00E07C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C84" w:rsidRPr="00737BFE" w:rsidP="00737B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Истец </w:t>
      </w:r>
      <w:r w:rsidRPr="00737BFE">
        <w:rPr>
          <w:rFonts w:ascii="Times New Roman" w:eastAsia="Times New Roman" w:hAnsi="Times New Roman"/>
          <w:sz w:val="28"/>
          <w:szCs w:val="28"/>
        </w:rPr>
        <w:t xml:space="preserve">АО «Страховая </w:t>
      </w:r>
      <w:r w:rsidRPr="00737BFE">
        <w:rPr>
          <w:rFonts w:ascii="Times New Roman" w:eastAsia="Times New Roman" w:hAnsi="Times New Roman"/>
          <w:sz w:val="28"/>
          <w:szCs w:val="28"/>
        </w:rPr>
        <w:t>компания  ГАЙДЕ</w:t>
      </w:r>
      <w:r>
        <w:rPr>
          <w:rFonts w:ascii="Times New Roman" w:eastAsia="Times New Roman" w:hAnsi="Times New Roman"/>
          <w:sz w:val="28"/>
          <w:szCs w:val="28"/>
        </w:rPr>
        <w:t xml:space="preserve">» выплатило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ПАО СК «Росгосстрах»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счет страхового возмещения возмещенный потерпевшему вред в сумме 18 600 рублей, в соответствии с Соглашением о прямом возмещении убытков.</w:t>
      </w:r>
    </w:p>
    <w:p w:rsidR="00A37B48" w:rsidRPr="00737BFE" w:rsidP="00827C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FE">
        <w:rPr>
          <w:rFonts w:ascii="Times New Roman" w:hAnsi="Times New Roman" w:cs="Times New Roman"/>
          <w:sz w:val="28"/>
          <w:szCs w:val="28"/>
        </w:rPr>
        <w:t>Согласно ч. 1 ст. 929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Гражданского кодекса Российской Федерации по д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оговору имущественного страхования одна сторона (страховщик) обязуется за обусловленную договором плату </w:t>
      </w:r>
      <w:r w:rsidRPr="00737BFE">
        <w:rPr>
          <w:rFonts w:ascii="Times New Roman" w:hAnsi="Times New Roman" w:cs="Times New Roman"/>
          <w:sz w:val="28"/>
          <w:szCs w:val="28"/>
        </w:rPr>
        <w:t xml:space="preserve">(страховую премию) 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наступлении предусмотренного в договоре события </w:t>
      </w:r>
      <w:hyperlink r:id="rId7" w:anchor="dst100036" w:history="1">
        <w:r w:rsidRPr="00737BF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(страхового случая)</w:t>
        </w:r>
      </w:hyperlink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 возместить другой стороне (страхователю) или иному лицу, в пользу которого заключен договор(выгодоприобретателю), причиненные вследствие этого события у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 </w:t>
      </w:r>
      <w:r w:rsidRPr="00737BFE">
        <w:rPr>
          <w:rFonts w:ascii="Times New Roman" w:hAnsi="Times New Roman" w:cs="Times New Roman"/>
          <w:sz w:val="28"/>
          <w:szCs w:val="28"/>
        </w:rPr>
        <w:t>(страховой суммы).</w:t>
      </w:r>
    </w:p>
    <w:p w:rsidR="00A37B48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 4 ст. 931 Гражданского кодекса Российской Фе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 в случае, когда ответственность за причинение вреда застрахована в силу того, что ее </w:t>
      </w:r>
      <w:hyperlink r:id="rId8" w:anchor="dst100018" w:history="1">
        <w:r w:rsidRPr="00737BF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страхование обязательно</w:t>
        </w:r>
      </w:hyperlink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в др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7B48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 ст. 12 Закона об ОСАГО заявление о страховой выплате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п. 1 ст. 14.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1 настоящего Федерального закона, 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A37B48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color w:val="000000"/>
          <w:sz w:val="28"/>
          <w:szCs w:val="28"/>
        </w:rPr>
        <w:t xml:space="preserve">По правилам п. 2 ст. 11.1 Закона об ОСАГО 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оформления документов о дорожно-транспортном про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заполненного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бланка извещения о дорожно-транспортном происшествии вместе с заявлением о прямом возмещении убытков.</w:t>
      </w:r>
    </w:p>
    <w:p w:rsidR="00A37B48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пп. «ж» п. 1 ст. 14 Закона об ОСАГО к страховщику, выплатившему страховое возмещение, переходит право требования потерпевшего к лицу, пр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ичинившему вред, в размере произведенной потерпевшему страховой выплаты,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A37B48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 силу прямой нормы закона страховщик 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право регресса к лицу, не направившему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ортного происшествия.</w:t>
      </w:r>
    </w:p>
    <w:p w:rsidR="00A37B48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исходя из положений указанных норм права, юридически значимым обстоятельством по настоящему делу явля</w:t>
      </w:r>
      <w:r w:rsidRPr="00737BFE" w:rsidR="00107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установление факта исполнения вторым участником ДТП обязанности по направлению в течение пяти рабочих дней в адрес </w:t>
      </w:r>
      <w:r w:rsidRPr="00737BFE" w:rsidR="0005506C">
        <w:rPr>
          <w:rFonts w:ascii="Times New Roman" w:eastAsia="Times New Roman" w:hAnsi="Times New Roman"/>
          <w:sz w:val="28"/>
          <w:szCs w:val="28"/>
        </w:rPr>
        <w:t>АО «Страховая компания  ГАЙДЕ</w:t>
      </w:r>
      <w:r w:rsidR="0005506C">
        <w:rPr>
          <w:rFonts w:ascii="Times New Roman" w:eastAsia="Times New Roman" w:hAnsi="Times New Roman"/>
          <w:sz w:val="28"/>
          <w:szCs w:val="28"/>
        </w:rPr>
        <w:t>»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экземпляра бланка извещения о дорожно-транспортном происшествии.</w:t>
      </w:r>
    </w:p>
    <w:p w:rsidR="003E4772" w:rsidRPr="00737BFE" w:rsidP="00737B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</w:t>
      </w:r>
      <w:r w:rsidR="00491F27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К.В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. в течение 5 рабочих дней с даты ДТП не направил</w:t>
      </w:r>
      <w:r w:rsidR="009815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страховщику бланк извещения о ДТП (при оформлении ДТП без вызова сотрудников полици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и), то в соответствии со ст. 14 Закона РФ «Об ОСАГО», как считает, </w:t>
      </w:r>
      <w:r w:rsidRPr="00737BFE" w:rsidR="0005506C">
        <w:rPr>
          <w:rFonts w:ascii="Times New Roman" w:eastAsia="Times New Roman" w:hAnsi="Times New Roman"/>
          <w:sz w:val="28"/>
          <w:szCs w:val="28"/>
        </w:rPr>
        <w:t>АО «Страховая компания  ГАЙДЕ</w:t>
      </w:r>
      <w:r w:rsidR="0005506C">
        <w:rPr>
          <w:rFonts w:ascii="Times New Roman" w:eastAsia="Times New Roman" w:hAnsi="Times New Roman"/>
          <w:sz w:val="28"/>
          <w:szCs w:val="28"/>
        </w:rPr>
        <w:t>»</w:t>
      </w:r>
      <w:r w:rsidRPr="00737BFE">
        <w:rPr>
          <w:rFonts w:ascii="Times New Roman" w:eastAsia="Times New Roman" w:hAnsi="Times New Roman" w:cs="Times New Roman"/>
          <w:sz w:val="28"/>
          <w:szCs w:val="28"/>
        </w:rPr>
        <w:t>, у истца возникло  право предъявить к причинившему вред лицу регрессные требования в размере произведенной страховщиком страховой выплаты. В связи с чем, исте</w:t>
      </w:r>
      <w:r w:rsidRPr="00737BFE">
        <w:rPr>
          <w:rFonts w:ascii="Times New Roman" w:eastAsia="Times New Roman" w:hAnsi="Times New Roman" w:cs="Times New Roman"/>
          <w:sz w:val="28"/>
          <w:szCs w:val="28"/>
        </w:rPr>
        <w:t>ц и обратился в суд с настоящим иском.</w:t>
      </w:r>
    </w:p>
    <w:p w:rsidR="00983E3E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sz w:val="28"/>
          <w:szCs w:val="28"/>
        </w:rPr>
        <w:t xml:space="preserve"> Однако, согласно ч. 1 ст. 1064 Гражданского кодекса Российской Федерации 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причин</w:t>
      </w: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ителем вреда. </w:t>
      </w:r>
    </w:p>
    <w:p w:rsidR="00983E3E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содержания части 1 статьи </w:t>
      </w:r>
      <w:hyperlink r:id="rId9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79. Ответственность за вред, причиненный деятельностью, создающей повышенную опасность для окружающих" w:history="1">
        <w:r w:rsidRPr="00737BF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1079</w:t>
        </w:r>
      </w:hyperlink>
      <w:r w:rsidRPr="00737BFE">
        <w:rPr>
          <w:rFonts w:ascii="Times New Roman" w:hAnsi="Times New Roman" w:cs="Times New Roman"/>
          <w:sz w:val="28"/>
          <w:szCs w:val="28"/>
          <w:shd w:val="clear" w:color="auto" w:fill="FFFFFF"/>
        </w:rPr>
        <w:t> Гражданского кодекса Российской Федерации следует, что транспортные средства являются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иком повышенной опасности. Обязанность возмещения вреда возлагается на юридическое лицо или гражданина, которые владеют источником повышенной опасности на праве собственности, праве хозяйственного владения или праве оперативного управления либо на ином 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онном основании, если не докажут, что вред возник вследствие непреодолимой силы или умысла потерпевшего.</w:t>
      </w:r>
    </w:p>
    <w:p w:rsidR="00107C50" w:rsidRPr="00737BFE" w:rsidP="00737BF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установлено в судебном заседании</w:t>
      </w:r>
      <w:r w:rsidR="00244588">
        <w:rPr>
          <w:rFonts w:ascii="Times New Roman" w:hAnsi="Times New Roman" w:cs="Times New Roman"/>
          <w:color w:val="000000"/>
          <w:sz w:val="28"/>
          <w:szCs w:val="28"/>
        </w:rPr>
        <w:t>, и следует из</w:t>
      </w:r>
      <w:r w:rsidRPr="00737BFE" w:rsidR="00983E3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</w:t>
      </w:r>
      <w:r w:rsidR="00244588">
        <w:rPr>
          <w:rFonts w:ascii="Times New Roman" w:hAnsi="Times New Roman" w:cs="Times New Roman"/>
          <w:color w:val="000000"/>
          <w:sz w:val="28"/>
          <w:szCs w:val="28"/>
        </w:rPr>
        <w:t xml:space="preserve"> данного </w:t>
      </w:r>
      <w:r w:rsidRPr="00737BFE" w:rsidR="00983E3E">
        <w:rPr>
          <w:rFonts w:ascii="Times New Roman" w:hAnsi="Times New Roman" w:cs="Times New Roman"/>
          <w:color w:val="000000"/>
          <w:sz w:val="28"/>
          <w:szCs w:val="28"/>
        </w:rPr>
        <w:t xml:space="preserve">дела, что собственником автомобиля 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 w:rsidR="00983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государственным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37BFE" w:rsidR="00983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05506C">
        <w:rPr>
          <w:rFonts w:ascii="Times New Roman" w:eastAsia="Times New Roman" w:hAnsi="Times New Roman" w:cs="Times New Roman"/>
          <w:color w:val="000000"/>
          <w:sz w:val="28"/>
          <w:szCs w:val="28"/>
        </w:rPr>
        <w:t>ГУП РК «Крымтроллейбус»</w:t>
      </w:r>
      <w:r w:rsidRPr="00737BFE" w:rsidR="00E77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Гражданская ответственность владельца данного автомобиля на момент ДТП застрахована по договору обязательного страхования гражданской ответственности владельцев транспортных средств в </w:t>
      </w:r>
      <w:r w:rsidRPr="00737BFE" w:rsidR="0005506C">
        <w:rPr>
          <w:rFonts w:ascii="Times New Roman" w:eastAsia="Times New Roman" w:hAnsi="Times New Roman"/>
          <w:sz w:val="28"/>
          <w:szCs w:val="28"/>
        </w:rPr>
        <w:t>АО «Страховая компания  ГАЙДЕ</w:t>
      </w:r>
      <w:r w:rsidR="0005506C">
        <w:rPr>
          <w:rFonts w:ascii="Times New Roman" w:eastAsia="Times New Roman" w:hAnsi="Times New Roman"/>
          <w:sz w:val="28"/>
          <w:szCs w:val="28"/>
        </w:rPr>
        <w:t>»</w:t>
      </w:r>
      <w:r w:rsidRPr="00737BFE" w:rsidR="00E777C4">
        <w:rPr>
          <w:rFonts w:ascii="Times New Roman" w:eastAsia="Times New Roman" w:hAnsi="Times New Roman" w:cs="Times New Roman"/>
          <w:color w:val="000000"/>
          <w:sz w:val="28"/>
          <w:szCs w:val="28"/>
        </w:rPr>
        <w:t>. Указанные обстоятельства сторонами не оспаривались</w:t>
      </w:r>
      <w:r w:rsidRPr="00737BFE" w:rsidR="005E3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83E3E" w:rsidP="00737BF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ГУП РК «Крымтроллейбус»</w:t>
      </w:r>
      <w:r w:rsidRPr="00737BFE" w:rsidR="00E77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доверило управление принадлежащего ему транспортного средства </w:t>
      </w:r>
      <w:r w:rsidRPr="00737BFE" w:rsidR="00107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регистрационным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91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К.В</w:t>
      </w:r>
      <w:r w:rsidRPr="00737BFE" w:rsidR="00E777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37BFE" w:rsidR="005E3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служебного использования, на основании путевого листа легкового автомобиля от </w:t>
      </w:r>
      <w:r>
        <w:rPr>
          <w:rFonts w:ascii="Times New Roman" w:hAnsi="Times New Roman" w:cs="Times New Roman"/>
          <w:sz w:val="28"/>
          <w:szCs w:val="28"/>
        </w:rPr>
        <w:t>14.10.2016 года№ 10-14-55</w:t>
      </w:r>
      <w:r w:rsidRPr="00737BFE" w:rsidR="005E39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C50" w:rsidRPr="00737BFE" w:rsidP="00737B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BFE">
        <w:rPr>
          <w:rFonts w:ascii="Times New Roman" w:hAnsi="Times New Roman" w:cs="Times New Roman"/>
          <w:color w:val="000000"/>
          <w:sz w:val="28"/>
          <w:szCs w:val="28"/>
        </w:rPr>
        <w:t xml:space="preserve">В момент произошедшего ДТП </w:t>
      </w:r>
      <w:r w:rsidR="00491F27">
        <w:rPr>
          <w:rFonts w:ascii="Times New Roman" w:hAnsi="Times New Roman" w:cs="Times New Roman"/>
          <w:color w:val="000000"/>
          <w:sz w:val="28"/>
          <w:szCs w:val="28"/>
        </w:rPr>
        <w:t>Ткаченко К.В</w:t>
      </w:r>
      <w:r w:rsidRPr="00737BFE">
        <w:rPr>
          <w:rFonts w:ascii="Times New Roman" w:hAnsi="Times New Roman" w:cs="Times New Roman"/>
          <w:color w:val="000000"/>
          <w:sz w:val="28"/>
          <w:szCs w:val="28"/>
        </w:rPr>
        <w:t>. управлял</w:t>
      </w:r>
      <w:r w:rsidR="00EA57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7BFE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средством, не являясь владельцем транспортного средства, по вине которого авт</w:t>
      </w:r>
      <w:r w:rsidRPr="00737BFE">
        <w:rPr>
          <w:rFonts w:ascii="Times New Roman" w:hAnsi="Times New Roman" w:cs="Times New Roman"/>
          <w:color w:val="000000"/>
          <w:sz w:val="28"/>
          <w:szCs w:val="28"/>
        </w:rPr>
        <w:t xml:space="preserve">омобилю </w:t>
      </w:r>
      <w:r w:rsidR="00EA57AC">
        <w:rPr>
          <w:rFonts w:ascii="Times New Roman" w:hAnsi="Times New Roman" w:cs="Times New Roman"/>
          <w:color w:val="000000"/>
          <w:sz w:val="28"/>
          <w:szCs w:val="28"/>
        </w:rPr>
        <w:t xml:space="preserve">марки 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изъяты</w:t>
      </w:r>
      <w:r w:rsidRPr="0073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7BFE" w:rsidR="00EA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государственным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737BFE">
        <w:rPr>
          <w:rFonts w:ascii="Times New Roman" w:hAnsi="Times New Roman" w:cs="Times New Roman"/>
          <w:color w:val="000000"/>
          <w:sz w:val="28"/>
          <w:szCs w:val="28"/>
        </w:rPr>
        <w:t xml:space="preserve">были причинены механические повреждения. </w:t>
      </w:r>
    </w:p>
    <w:p w:rsidR="00107C50" w:rsidP="00737B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</w:t>
      </w:r>
      <w:r w:rsidR="00EA5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представленной в судебном заседании Справки № 101 от 20.12.2019 года Ткаченко К.В. работает в ГУП РК «Крымтроллейбус» в должности 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A5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A5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пассажирского </w:t>
      </w:r>
      <w:r w:rsidR="00EA5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троллейбуса с 21 марта 2014 </w:t>
      </w:r>
      <w:r w:rsidR="0098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по настоящее время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таким образом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</w:t>
      </w:r>
      <w:r w:rsidR="0098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трудовых правоотношениях с данной организацией в момент ДТП.</w:t>
      </w:r>
    </w:p>
    <w:p w:rsidR="00301CD6" w:rsidP="00301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совершения ДТП 14.10.2016 года, Ткаченко 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7BFE" w:rsidR="0052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37BFE" w:rsidR="0052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7BFE" w:rsidR="0052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37BFE" w:rsidR="0052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руководителя 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центрального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диспетчера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ГУП РК «Крымтроллейбус»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чем стоит отметка в путевом листе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E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14.10.2016 г.</w:t>
      </w:r>
    </w:p>
    <w:p w:rsidR="00AC1394" w:rsidRPr="00737BFE" w:rsidP="002E35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BF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суд пришел к выводу, что </w:t>
      </w:r>
      <w:r w:rsidR="00491F27">
        <w:rPr>
          <w:rFonts w:ascii="Times New Roman" w:hAnsi="Times New Roman" w:cs="Times New Roman"/>
          <w:color w:val="000000"/>
          <w:sz w:val="28"/>
          <w:szCs w:val="28"/>
        </w:rPr>
        <w:t>Ткаченко К.В</w:t>
      </w:r>
      <w:r w:rsidRPr="00737B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35DA">
        <w:rPr>
          <w:rFonts w:ascii="Times New Roman" w:hAnsi="Times New Roman" w:cs="Times New Roman"/>
          <w:color w:val="000000"/>
          <w:sz w:val="28"/>
          <w:szCs w:val="28"/>
        </w:rPr>
        <w:t xml:space="preserve"> свою обязанность по извещению своего работодателя о </w:t>
      </w:r>
      <w:r w:rsidRPr="00737BFE" w:rsidR="002E35DA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2E35DA">
        <w:rPr>
          <w:rFonts w:ascii="Times New Roman" w:hAnsi="Times New Roman" w:cs="Times New Roman"/>
          <w:color w:val="000000"/>
          <w:sz w:val="28"/>
          <w:szCs w:val="28"/>
        </w:rPr>
        <w:t>ении</w:t>
      </w:r>
      <w:r w:rsidRPr="00737BFE" w:rsidR="002E35DA">
        <w:rPr>
          <w:rFonts w:ascii="Times New Roman" w:hAnsi="Times New Roman" w:cs="Times New Roman"/>
          <w:color w:val="000000"/>
          <w:sz w:val="28"/>
          <w:szCs w:val="28"/>
        </w:rPr>
        <w:t xml:space="preserve"> механически</w:t>
      </w:r>
      <w:r w:rsidR="002E35D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7BFE" w:rsidR="002E35DA"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повреждени</w:t>
      </w:r>
      <w:r w:rsidR="002E35DA">
        <w:rPr>
          <w:rFonts w:ascii="Times New Roman" w:hAnsi="Times New Roman" w:cs="Times New Roman"/>
          <w:color w:val="000000"/>
          <w:sz w:val="28"/>
          <w:szCs w:val="28"/>
        </w:rPr>
        <w:t>й в результате ДТП транспортным средством работодателя</w:t>
      </w:r>
      <w:r w:rsidRPr="00737BFE" w:rsidR="002E35DA">
        <w:rPr>
          <w:rFonts w:ascii="Times New Roman" w:hAnsi="Times New Roman" w:cs="Times New Roman"/>
          <w:color w:val="000000"/>
          <w:sz w:val="28"/>
          <w:szCs w:val="28"/>
        </w:rPr>
        <w:t xml:space="preserve"> другому автомобилю </w:t>
      </w:r>
      <w:r w:rsidR="002E35DA">
        <w:rPr>
          <w:rFonts w:ascii="Times New Roman" w:hAnsi="Times New Roman" w:cs="Times New Roman"/>
          <w:color w:val="000000"/>
          <w:sz w:val="28"/>
          <w:szCs w:val="28"/>
        </w:rPr>
        <w:t xml:space="preserve">исполнила.  </w:t>
      </w:r>
      <w:r w:rsidRPr="0073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1394" w:rsidRPr="00737BFE" w:rsidP="00737BF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чем, </w:t>
      </w:r>
      <w:r w:rsidRPr="00737BFE">
        <w:rPr>
          <w:rFonts w:ascii="Times New Roman" w:hAnsi="Times New Roman" w:cs="Times New Roman"/>
          <w:sz w:val="28"/>
          <w:szCs w:val="28"/>
        </w:rPr>
        <w:t>мировой судья считает исковые требования не обоснованными, не подлежащими удовлетворению, тем самым,   расходы по уплате гос</w:t>
      </w:r>
      <w:r w:rsidRPr="00737BFE">
        <w:rPr>
          <w:rFonts w:ascii="Times New Roman" w:hAnsi="Times New Roman" w:cs="Times New Roman"/>
          <w:sz w:val="28"/>
          <w:szCs w:val="28"/>
        </w:rPr>
        <w:t>ударственной пошлины в суд не могут быть возложены на ответчика.</w:t>
      </w:r>
    </w:p>
    <w:p w:rsidR="00D10863" w:rsidP="00737B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5DB8" w:rsidRPr="00737BFE" w:rsidP="00737BF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вышеизложенного, р</w:t>
      </w:r>
      <w:r w:rsidRPr="00737BFE" w:rsidR="00917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уководствуясь </w:t>
      </w:r>
      <w:r w:rsidRPr="00737BFE">
        <w:rPr>
          <w:rFonts w:ascii="Times New Roman" w:hAnsi="Times New Roman" w:cs="Times New Roman"/>
          <w:sz w:val="28"/>
          <w:szCs w:val="28"/>
        </w:rPr>
        <w:t xml:space="preserve">статей 11, 12, 55, 56, 194, 195, 197, 198 Гражданского процессуального кодекса РФ,  </w:t>
      </w:r>
      <w:r w:rsidRPr="00737BFE" w:rsidR="0083746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37BFE">
        <w:rPr>
          <w:rFonts w:ascii="Times New Roman" w:hAnsi="Times New Roman" w:cs="Times New Roman"/>
          <w:sz w:val="28"/>
          <w:szCs w:val="28"/>
        </w:rPr>
        <w:t>суд</w:t>
      </w:r>
      <w:r w:rsidRPr="00737BFE" w:rsidR="00837461">
        <w:rPr>
          <w:rFonts w:ascii="Times New Roman" w:hAnsi="Times New Roman" w:cs="Times New Roman"/>
          <w:sz w:val="28"/>
          <w:szCs w:val="28"/>
        </w:rPr>
        <w:t>ья</w:t>
      </w:r>
    </w:p>
    <w:p w:rsidR="000A2C69" w:rsidRPr="00737BFE" w:rsidP="00737BF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10863" w:rsidP="00737BF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863" w:rsidP="00737BF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737BFE" w:rsidP="00737BF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F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7A51" w:rsidRPr="00737BFE" w:rsidP="00737BFE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7BFE" w:rsidP="00737BFE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/>
          <w:sz w:val="28"/>
          <w:szCs w:val="28"/>
        </w:rPr>
        <w:t>Акционерного общества «Страховая компания ГАЙДЕ» к Ткаченко Ксении Васильевне о возмещении ущерба, причиненного в результате дорожно-транспортного происшествия, в порядке регресса, третье лицо, не заявляющее самостоятельных требований относительно предмета</w:t>
      </w:r>
      <w:r>
        <w:rPr>
          <w:rFonts w:ascii="Times New Roman" w:eastAsia="Times New Roman" w:hAnsi="Times New Roman"/>
          <w:sz w:val="28"/>
          <w:szCs w:val="28"/>
        </w:rPr>
        <w:t xml:space="preserve"> спора - Государственное унитарное предприятие Республики Крым «Крымтроллейбус» </w:t>
      </w:r>
      <w:r>
        <w:rPr>
          <w:rFonts w:ascii="Times New Roman" w:hAnsi="Times New Roman" w:cs="Times New Roman"/>
          <w:sz w:val="28"/>
          <w:szCs w:val="28"/>
        </w:rPr>
        <w:t>– отказать.</w:t>
      </w:r>
    </w:p>
    <w:p w:rsidR="00737BFE" w:rsidP="00737BFE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>
        <w:rPr>
          <w:rFonts w:ascii="Times New Roman" w:hAnsi="Times New Roman" w:cs="Times New Roman"/>
          <w:sz w:val="28"/>
          <w:szCs w:val="28"/>
        </w:rPr>
        <w:t>в  Центральный районный суд города Симферополя Республики Крым  через мирового судью судебного участка №21 Центрального судебного райо</w:t>
      </w:r>
      <w:r>
        <w:rPr>
          <w:rFonts w:ascii="Times New Roman" w:hAnsi="Times New Roman" w:cs="Times New Roman"/>
          <w:sz w:val="28"/>
          <w:szCs w:val="28"/>
        </w:rPr>
        <w:t xml:space="preserve">на города Симферополя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737BFE" w:rsidP="00737BFE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37BFE" w:rsidP="00737BFE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 составлено 12 февраля 2020 года.</w:t>
      </w:r>
    </w:p>
    <w:p w:rsidR="00737BFE" w:rsidP="00737BFE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</w:p>
    <w:p w:rsidR="00737BFE" w:rsidP="00737BFE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</w:p>
    <w:p w:rsidR="00D10863" w:rsidP="00737BFE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7BFE" w:rsidP="00737BFE">
      <w:pPr>
        <w:spacing w:after="0"/>
        <w:ind w:right="-1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И.С. Васи</w:t>
      </w:r>
      <w:r>
        <w:rPr>
          <w:rFonts w:ascii="Times New Roman" w:hAnsi="Times New Roman" w:cs="Times New Roman"/>
          <w:b/>
          <w:sz w:val="28"/>
          <w:szCs w:val="28"/>
        </w:rPr>
        <w:t>лькова</w:t>
      </w:r>
    </w:p>
    <w:p w:rsidR="00757A51" w:rsidRPr="00737BFE" w:rsidP="00737BFE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AC4104">
      <w:pgSz w:w="11906" w:h="16838"/>
      <w:pgMar w:top="851" w:right="849" w:bottom="993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504"/>
    <w:rsid w:val="000247E4"/>
    <w:rsid w:val="00040174"/>
    <w:rsid w:val="00042C58"/>
    <w:rsid w:val="00046AFC"/>
    <w:rsid w:val="0005506C"/>
    <w:rsid w:val="00056840"/>
    <w:rsid w:val="000665BD"/>
    <w:rsid w:val="00076EB7"/>
    <w:rsid w:val="0009561E"/>
    <w:rsid w:val="000A2AD2"/>
    <w:rsid w:val="000A2C69"/>
    <w:rsid w:val="000D48D8"/>
    <w:rsid w:val="00105FE5"/>
    <w:rsid w:val="0010664E"/>
    <w:rsid w:val="00107C50"/>
    <w:rsid w:val="00107E0C"/>
    <w:rsid w:val="001142CA"/>
    <w:rsid w:val="00133FDE"/>
    <w:rsid w:val="0014043D"/>
    <w:rsid w:val="001463CC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36F29"/>
    <w:rsid w:val="00244588"/>
    <w:rsid w:val="00245DF9"/>
    <w:rsid w:val="00267AC5"/>
    <w:rsid w:val="002A42BF"/>
    <w:rsid w:val="002A47C1"/>
    <w:rsid w:val="002B5A7F"/>
    <w:rsid w:val="002C73D9"/>
    <w:rsid w:val="002D145C"/>
    <w:rsid w:val="002E35DA"/>
    <w:rsid w:val="002E5E05"/>
    <w:rsid w:val="002F0A00"/>
    <w:rsid w:val="002F1D7F"/>
    <w:rsid w:val="002F56F9"/>
    <w:rsid w:val="003015B0"/>
    <w:rsid w:val="00301CD6"/>
    <w:rsid w:val="003067F1"/>
    <w:rsid w:val="00312F9F"/>
    <w:rsid w:val="003237D6"/>
    <w:rsid w:val="00341E8A"/>
    <w:rsid w:val="0035256E"/>
    <w:rsid w:val="00353F8B"/>
    <w:rsid w:val="00363D54"/>
    <w:rsid w:val="00364660"/>
    <w:rsid w:val="00383301"/>
    <w:rsid w:val="003A5B72"/>
    <w:rsid w:val="003A7258"/>
    <w:rsid w:val="003B4C24"/>
    <w:rsid w:val="003C19E1"/>
    <w:rsid w:val="003C4A32"/>
    <w:rsid w:val="003C588E"/>
    <w:rsid w:val="003E1015"/>
    <w:rsid w:val="003E2EBF"/>
    <w:rsid w:val="003E4772"/>
    <w:rsid w:val="003F0E28"/>
    <w:rsid w:val="003F7EA8"/>
    <w:rsid w:val="00412820"/>
    <w:rsid w:val="00412F69"/>
    <w:rsid w:val="004153E4"/>
    <w:rsid w:val="004444DF"/>
    <w:rsid w:val="00445941"/>
    <w:rsid w:val="00452489"/>
    <w:rsid w:val="00464C77"/>
    <w:rsid w:val="00491F27"/>
    <w:rsid w:val="004A6A46"/>
    <w:rsid w:val="004C7262"/>
    <w:rsid w:val="004C7DC7"/>
    <w:rsid w:val="004F5C97"/>
    <w:rsid w:val="00527A0A"/>
    <w:rsid w:val="005340FA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6BC"/>
    <w:rsid w:val="005A7A13"/>
    <w:rsid w:val="005D34B0"/>
    <w:rsid w:val="005D37A8"/>
    <w:rsid w:val="005D6F83"/>
    <w:rsid w:val="005D7A38"/>
    <w:rsid w:val="005E391B"/>
    <w:rsid w:val="005E5A92"/>
    <w:rsid w:val="006044A8"/>
    <w:rsid w:val="006113BE"/>
    <w:rsid w:val="0061627D"/>
    <w:rsid w:val="006372A7"/>
    <w:rsid w:val="00661ED9"/>
    <w:rsid w:val="00675F29"/>
    <w:rsid w:val="006814E6"/>
    <w:rsid w:val="006A67E1"/>
    <w:rsid w:val="006B1CAF"/>
    <w:rsid w:val="006D5697"/>
    <w:rsid w:val="006E4684"/>
    <w:rsid w:val="00701E4C"/>
    <w:rsid w:val="007031B7"/>
    <w:rsid w:val="007226B8"/>
    <w:rsid w:val="00737BFE"/>
    <w:rsid w:val="007524C8"/>
    <w:rsid w:val="00757A51"/>
    <w:rsid w:val="007773B8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7F76D6"/>
    <w:rsid w:val="00812248"/>
    <w:rsid w:val="0082155A"/>
    <w:rsid w:val="00827C84"/>
    <w:rsid w:val="008368A6"/>
    <w:rsid w:val="00837461"/>
    <w:rsid w:val="008418EE"/>
    <w:rsid w:val="0085716A"/>
    <w:rsid w:val="0086132E"/>
    <w:rsid w:val="008640D0"/>
    <w:rsid w:val="00873D31"/>
    <w:rsid w:val="0087453E"/>
    <w:rsid w:val="008973D0"/>
    <w:rsid w:val="008A6FE0"/>
    <w:rsid w:val="008C482D"/>
    <w:rsid w:val="008C79E3"/>
    <w:rsid w:val="008E0748"/>
    <w:rsid w:val="008E0E01"/>
    <w:rsid w:val="008F0FCA"/>
    <w:rsid w:val="008F6BAB"/>
    <w:rsid w:val="00904E1A"/>
    <w:rsid w:val="00910A51"/>
    <w:rsid w:val="00913199"/>
    <w:rsid w:val="00917D6A"/>
    <w:rsid w:val="00922DCD"/>
    <w:rsid w:val="00932BC2"/>
    <w:rsid w:val="00941AB1"/>
    <w:rsid w:val="009440FF"/>
    <w:rsid w:val="009456CF"/>
    <w:rsid w:val="009458F4"/>
    <w:rsid w:val="00966EF9"/>
    <w:rsid w:val="009815C8"/>
    <w:rsid w:val="00983E3E"/>
    <w:rsid w:val="009B0A4A"/>
    <w:rsid w:val="009B0DD4"/>
    <w:rsid w:val="009B75CC"/>
    <w:rsid w:val="009C4703"/>
    <w:rsid w:val="009C59A4"/>
    <w:rsid w:val="009D5FF0"/>
    <w:rsid w:val="009E7EC7"/>
    <w:rsid w:val="009F4FE5"/>
    <w:rsid w:val="00A05B27"/>
    <w:rsid w:val="00A17448"/>
    <w:rsid w:val="00A250FF"/>
    <w:rsid w:val="00A37B48"/>
    <w:rsid w:val="00A40C50"/>
    <w:rsid w:val="00A52DA5"/>
    <w:rsid w:val="00A712A2"/>
    <w:rsid w:val="00A77ED1"/>
    <w:rsid w:val="00A80C31"/>
    <w:rsid w:val="00A94A58"/>
    <w:rsid w:val="00AA1160"/>
    <w:rsid w:val="00AA2E36"/>
    <w:rsid w:val="00AA3B42"/>
    <w:rsid w:val="00AA550F"/>
    <w:rsid w:val="00AB262E"/>
    <w:rsid w:val="00AB612C"/>
    <w:rsid w:val="00AC1394"/>
    <w:rsid w:val="00AC2305"/>
    <w:rsid w:val="00AC3C20"/>
    <w:rsid w:val="00AC4104"/>
    <w:rsid w:val="00AC6842"/>
    <w:rsid w:val="00AD1373"/>
    <w:rsid w:val="00AF76B2"/>
    <w:rsid w:val="00B056F7"/>
    <w:rsid w:val="00B34AC6"/>
    <w:rsid w:val="00B57DD5"/>
    <w:rsid w:val="00B75B95"/>
    <w:rsid w:val="00BA5951"/>
    <w:rsid w:val="00BB3165"/>
    <w:rsid w:val="00BC677D"/>
    <w:rsid w:val="00BD56E6"/>
    <w:rsid w:val="00BE0407"/>
    <w:rsid w:val="00BE3F17"/>
    <w:rsid w:val="00BE6863"/>
    <w:rsid w:val="00BF25A6"/>
    <w:rsid w:val="00BF3DB3"/>
    <w:rsid w:val="00BF5EA8"/>
    <w:rsid w:val="00BF613F"/>
    <w:rsid w:val="00C04C27"/>
    <w:rsid w:val="00C05499"/>
    <w:rsid w:val="00C063AB"/>
    <w:rsid w:val="00C07186"/>
    <w:rsid w:val="00C079C3"/>
    <w:rsid w:val="00C240CA"/>
    <w:rsid w:val="00C36519"/>
    <w:rsid w:val="00C409F1"/>
    <w:rsid w:val="00C43045"/>
    <w:rsid w:val="00C47E74"/>
    <w:rsid w:val="00C86F7A"/>
    <w:rsid w:val="00CA3056"/>
    <w:rsid w:val="00CD33E9"/>
    <w:rsid w:val="00CD5DB8"/>
    <w:rsid w:val="00CF45DC"/>
    <w:rsid w:val="00D043DB"/>
    <w:rsid w:val="00D04CD5"/>
    <w:rsid w:val="00D05272"/>
    <w:rsid w:val="00D06E65"/>
    <w:rsid w:val="00D10863"/>
    <w:rsid w:val="00D15C7C"/>
    <w:rsid w:val="00D21E74"/>
    <w:rsid w:val="00D267C3"/>
    <w:rsid w:val="00D421A3"/>
    <w:rsid w:val="00D563C0"/>
    <w:rsid w:val="00D64D4E"/>
    <w:rsid w:val="00D66213"/>
    <w:rsid w:val="00D757CB"/>
    <w:rsid w:val="00D76CA1"/>
    <w:rsid w:val="00DA255B"/>
    <w:rsid w:val="00DB1107"/>
    <w:rsid w:val="00DB32A4"/>
    <w:rsid w:val="00DC7943"/>
    <w:rsid w:val="00DD038E"/>
    <w:rsid w:val="00DD1E71"/>
    <w:rsid w:val="00DF2C97"/>
    <w:rsid w:val="00DF600C"/>
    <w:rsid w:val="00E06CD5"/>
    <w:rsid w:val="00E07CE2"/>
    <w:rsid w:val="00E1470C"/>
    <w:rsid w:val="00E22FBF"/>
    <w:rsid w:val="00E332BD"/>
    <w:rsid w:val="00E65918"/>
    <w:rsid w:val="00E667D3"/>
    <w:rsid w:val="00E777C4"/>
    <w:rsid w:val="00E955CC"/>
    <w:rsid w:val="00EA444E"/>
    <w:rsid w:val="00EA57AC"/>
    <w:rsid w:val="00EB57D9"/>
    <w:rsid w:val="00EB582D"/>
    <w:rsid w:val="00EB71CB"/>
    <w:rsid w:val="00EE0C9B"/>
    <w:rsid w:val="00EF5EB4"/>
    <w:rsid w:val="00F01976"/>
    <w:rsid w:val="00F12318"/>
    <w:rsid w:val="00F27BEA"/>
    <w:rsid w:val="00F36B2F"/>
    <w:rsid w:val="00F42286"/>
    <w:rsid w:val="00F449D1"/>
    <w:rsid w:val="00F56E20"/>
    <w:rsid w:val="00F74856"/>
    <w:rsid w:val="00F75157"/>
    <w:rsid w:val="00F91F1B"/>
    <w:rsid w:val="00FA0012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5966BC"/>
    <w:rPr>
      <w:rFonts w:ascii="Times New Roman" w:hAnsi="Times New Roman" w:cs="Times New Roman" w:hint="default"/>
      <w:sz w:val="20"/>
      <w:szCs w:val="20"/>
    </w:rPr>
  </w:style>
  <w:style w:type="paragraph" w:customStyle="1" w:styleId="pj">
    <w:name w:val="pj"/>
    <w:basedOn w:val="Normal"/>
    <w:rsid w:val="00C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98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815C8"/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nstitutsiia/" TargetMode="External" /><Relationship Id="rId6" Type="http://schemas.openxmlformats.org/officeDocument/2006/relationships/hyperlink" Target="https://sudact.ru/law/gpk-rf/razdel-i/glava-1/statia-12/" TargetMode="External" /><Relationship Id="rId7" Type="http://schemas.openxmlformats.org/officeDocument/2006/relationships/hyperlink" Target="http://www.consultant.ru/document/cons_doc_LAW_148356/" TargetMode="External" /><Relationship Id="rId8" Type="http://schemas.openxmlformats.org/officeDocument/2006/relationships/hyperlink" Target="http://www.consultant.ru/document/cons_doc_LAW_99388/c3474e06b6a94f31af03e03bc8f73f04956886fc/" TargetMode="External" /><Relationship Id="rId9" Type="http://schemas.openxmlformats.org/officeDocument/2006/relationships/hyperlink" Target="https://sudact.ru/law/gk-rf-chast2/razdel-iv/glava-59/ss-1_7/statia-107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28BF-4BF3-41B2-A5E3-8EB0440E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