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2C7C5F" w:rsidP="005A0F89">
      <w:pPr>
        <w:tabs>
          <w:tab w:val="left" w:pos="495"/>
          <w:tab w:val="left" w:pos="9468"/>
        </w:tabs>
        <w:spacing w:after="0"/>
        <w:ind w:firstLine="709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2C7C5F">
        <w:rPr>
          <w:rFonts w:ascii="Times New Roman" w:hAnsi="Times New Roman" w:cs="Times New Roman"/>
          <w:b/>
          <w:bCs/>
          <w:sz w:val="16"/>
          <w:szCs w:val="16"/>
        </w:rPr>
        <w:t>Дело №02-0</w:t>
      </w:r>
      <w:r w:rsidRPr="002C7C5F" w:rsidR="00554BE9">
        <w:rPr>
          <w:rFonts w:ascii="Times New Roman" w:hAnsi="Times New Roman" w:cs="Times New Roman"/>
          <w:b/>
          <w:bCs/>
          <w:sz w:val="16"/>
          <w:szCs w:val="16"/>
        </w:rPr>
        <w:t>180</w:t>
      </w:r>
      <w:r w:rsidRPr="002C7C5F">
        <w:rPr>
          <w:rFonts w:ascii="Times New Roman" w:hAnsi="Times New Roman" w:cs="Times New Roman"/>
          <w:b/>
          <w:bCs/>
          <w:sz w:val="16"/>
          <w:szCs w:val="16"/>
        </w:rPr>
        <w:t>/</w:t>
      </w:r>
      <w:r w:rsidRPr="002C7C5F" w:rsidR="00464C77">
        <w:rPr>
          <w:rFonts w:ascii="Times New Roman" w:hAnsi="Times New Roman" w:cs="Times New Roman"/>
          <w:b/>
          <w:bCs/>
          <w:sz w:val="16"/>
          <w:szCs w:val="16"/>
        </w:rPr>
        <w:t>21</w:t>
      </w:r>
      <w:r w:rsidRPr="002C7C5F">
        <w:rPr>
          <w:rFonts w:ascii="Times New Roman" w:hAnsi="Times New Roman" w:cs="Times New Roman"/>
          <w:b/>
          <w:bCs/>
          <w:sz w:val="16"/>
          <w:szCs w:val="16"/>
        </w:rPr>
        <w:t>/20</w:t>
      </w:r>
      <w:r w:rsidRPr="002C7C5F" w:rsidR="00334597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2C7C5F" w:rsidR="00554BE9">
        <w:rPr>
          <w:rFonts w:ascii="Times New Roman" w:hAnsi="Times New Roman" w:cs="Times New Roman"/>
          <w:b/>
          <w:bCs/>
          <w:sz w:val="16"/>
          <w:szCs w:val="16"/>
        </w:rPr>
        <w:t>3</w:t>
      </w:r>
    </w:p>
    <w:p w:rsidR="00616DDB" w:rsidRPr="002C7C5F" w:rsidP="005A0F89">
      <w:pPr>
        <w:tabs>
          <w:tab w:val="left" w:pos="495"/>
          <w:tab w:val="left" w:pos="9468"/>
        </w:tabs>
        <w:spacing w:after="0"/>
        <w:ind w:firstLine="709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757A51" w:rsidRPr="002C7C5F" w:rsidP="005A0F89">
      <w:pPr>
        <w:pStyle w:val="NoSpacing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2C7C5F">
        <w:rPr>
          <w:rFonts w:ascii="Times New Roman" w:hAnsi="Times New Roman" w:cs="Times New Roman"/>
          <w:b/>
          <w:spacing w:val="20"/>
          <w:sz w:val="16"/>
          <w:szCs w:val="16"/>
        </w:rPr>
        <w:t>РЕШЕНИЕ</w:t>
      </w:r>
    </w:p>
    <w:p w:rsidR="00757A51" w:rsidRPr="002C7C5F" w:rsidP="005A0F89">
      <w:pPr>
        <w:pStyle w:val="NoSpacing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2C7C5F">
        <w:rPr>
          <w:rFonts w:ascii="Times New Roman" w:hAnsi="Times New Roman" w:cs="Times New Roman"/>
          <w:b/>
          <w:spacing w:val="20"/>
          <w:sz w:val="16"/>
          <w:szCs w:val="16"/>
        </w:rPr>
        <w:t xml:space="preserve">ИМЕНЕМ РОССИЙСКОЙ ФЕДЕРАЦИИ </w:t>
      </w:r>
    </w:p>
    <w:p w:rsidR="00BF48A6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7A51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r w:rsidRPr="002C7C5F" w:rsidR="00554BE9">
        <w:rPr>
          <w:rFonts w:ascii="Times New Roman" w:eastAsia="Times New Roman" w:hAnsi="Times New Roman" w:cs="Times New Roman"/>
          <w:sz w:val="16"/>
          <w:szCs w:val="16"/>
        </w:rPr>
        <w:t xml:space="preserve">апреля </w:t>
      </w:r>
      <w:r w:rsidRPr="002C7C5F" w:rsidR="00334597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2C7C5F" w:rsidR="00554BE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ab/>
      </w:r>
      <w:r w:rsidRPr="002C7C5F">
        <w:rPr>
          <w:rFonts w:ascii="Times New Roman" w:eastAsia="Times New Roman" w:hAnsi="Times New Roman" w:cs="Times New Roman"/>
          <w:sz w:val="16"/>
          <w:szCs w:val="16"/>
        </w:rPr>
        <w:tab/>
      </w:r>
      <w:r w:rsidRPr="002C7C5F">
        <w:rPr>
          <w:rFonts w:ascii="Times New Roman" w:eastAsia="Times New Roman" w:hAnsi="Times New Roman" w:cs="Times New Roman"/>
          <w:sz w:val="16"/>
          <w:szCs w:val="16"/>
        </w:rPr>
        <w:tab/>
      </w:r>
      <w:r w:rsidRPr="002C7C5F">
        <w:rPr>
          <w:rFonts w:ascii="Times New Roman" w:eastAsia="Times New Roman" w:hAnsi="Times New Roman" w:cs="Times New Roman"/>
          <w:sz w:val="16"/>
          <w:szCs w:val="16"/>
        </w:rPr>
        <w:tab/>
      </w:r>
      <w:r w:rsidRPr="002C7C5F">
        <w:rPr>
          <w:rFonts w:ascii="Times New Roman" w:eastAsia="Times New Roman" w:hAnsi="Times New Roman" w:cs="Times New Roman"/>
          <w:sz w:val="16"/>
          <w:szCs w:val="16"/>
        </w:rPr>
        <w:tab/>
      </w:r>
      <w:r w:rsidRPr="002C7C5F" w:rsidR="00F8005B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Pr="002C7C5F" w:rsidR="00BF48A6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2C7C5F" w:rsidR="00F8005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 г. Симферополь</w:t>
      </w:r>
    </w:p>
    <w:p w:rsidR="00511E6B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6DDB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 w:rsidRPr="002C7C5F" w:rsidR="00F56E2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2C7C5F" w:rsidR="00F56E20">
        <w:rPr>
          <w:rFonts w:ascii="Times New Roman" w:eastAsia="Times New Roman" w:hAnsi="Times New Roman" w:cs="Times New Roman"/>
          <w:sz w:val="16"/>
          <w:szCs w:val="16"/>
        </w:rPr>
        <w:t xml:space="preserve"> Василькова И.С.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334597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hAnsi="Times New Roman" w:cs="Times New Roman"/>
          <w:sz w:val="16"/>
          <w:szCs w:val="16"/>
        </w:rPr>
        <w:t>при ведении протокола</w:t>
      </w:r>
      <w:r w:rsidRPr="002C7C5F">
        <w:rPr>
          <w:rFonts w:ascii="Times New Roman" w:hAnsi="Times New Roman" w:cs="Times New Roman"/>
          <w:sz w:val="16"/>
          <w:szCs w:val="16"/>
        </w:rPr>
        <w:t xml:space="preserve"> судебного заседания</w:t>
      </w:r>
      <w:r w:rsidRPr="002C7C5F" w:rsidR="00554BE9">
        <w:rPr>
          <w:rFonts w:ascii="Times New Roman" w:hAnsi="Times New Roman" w:cs="Times New Roman"/>
          <w:sz w:val="16"/>
          <w:szCs w:val="16"/>
        </w:rPr>
        <w:t xml:space="preserve"> и </w:t>
      </w:r>
      <w:r w:rsidRPr="002C7C5F" w:rsidR="00554BE9">
        <w:rPr>
          <w:rFonts w:ascii="Times New Roman" w:hAnsi="Times New Roman" w:cs="Times New Roman"/>
          <w:sz w:val="16"/>
          <w:szCs w:val="16"/>
        </w:rPr>
        <w:t>аудиопротоколирования</w:t>
      </w:r>
      <w:r w:rsidRPr="002C7C5F" w:rsidR="00554BE9">
        <w:rPr>
          <w:rFonts w:ascii="Times New Roman" w:hAnsi="Times New Roman" w:cs="Times New Roman"/>
          <w:sz w:val="16"/>
          <w:szCs w:val="16"/>
        </w:rPr>
        <w:t xml:space="preserve">  секретарем </w:t>
      </w:r>
      <w:r w:rsidRPr="002C7C5F">
        <w:rPr>
          <w:rFonts w:ascii="Times New Roman" w:hAnsi="Times New Roman" w:cs="Times New Roman"/>
          <w:sz w:val="16"/>
          <w:szCs w:val="16"/>
        </w:rPr>
        <w:t>–</w:t>
      </w:r>
      <w:r w:rsidRPr="002C7C5F" w:rsidR="00554BE9">
        <w:rPr>
          <w:rFonts w:ascii="Times New Roman" w:hAnsi="Times New Roman" w:cs="Times New Roman"/>
          <w:sz w:val="16"/>
          <w:szCs w:val="16"/>
        </w:rPr>
        <w:t xml:space="preserve"> Ерохиной Ю.В.</w:t>
      </w:r>
      <w:r w:rsidRPr="002C7C5F">
        <w:rPr>
          <w:rFonts w:ascii="Times New Roman" w:hAnsi="Times New Roman" w:cs="Times New Roman"/>
          <w:sz w:val="16"/>
          <w:szCs w:val="16"/>
        </w:rPr>
        <w:t>,</w:t>
      </w:r>
    </w:p>
    <w:p w:rsidR="00F03350" w:rsidRPr="002C7C5F" w:rsidP="005A0F89">
      <w:pPr>
        <w:spacing w:after="0"/>
        <w:ind w:right="-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7C5F">
        <w:rPr>
          <w:rFonts w:ascii="Times New Roman" w:hAnsi="Times New Roman" w:cs="Times New Roman"/>
          <w:sz w:val="16"/>
          <w:szCs w:val="16"/>
        </w:rPr>
        <w:t>с участием истца –</w:t>
      </w:r>
      <w:r w:rsidRPr="002C7C5F" w:rsidR="00554BE9">
        <w:rPr>
          <w:rFonts w:ascii="Times New Roman" w:hAnsi="Times New Roman" w:cs="Times New Roman"/>
          <w:sz w:val="16"/>
          <w:szCs w:val="16"/>
        </w:rPr>
        <w:t xml:space="preserve"> Ковальчук В.В.</w:t>
      </w:r>
      <w:r w:rsidRPr="002C7C5F">
        <w:rPr>
          <w:rFonts w:ascii="Times New Roman" w:hAnsi="Times New Roman" w:cs="Times New Roman"/>
          <w:sz w:val="16"/>
          <w:szCs w:val="16"/>
        </w:rPr>
        <w:t>,</w:t>
      </w:r>
    </w:p>
    <w:p w:rsidR="00F8005B" w:rsidRPr="002C7C5F" w:rsidP="005A0F89">
      <w:pPr>
        <w:spacing w:after="0"/>
        <w:ind w:right="-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7C5F">
        <w:rPr>
          <w:rFonts w:ascii="Times New Roman" w:hAnsi="Times New Roman" w:cs="Times New Roman"/>
          <w:sz w:val="16"/>
          <w:szCs w:val="16"/>
        </w:rPr>
        <w:t xml:space="preserve"> представителя </w:t>
      </w:r>
      <w:r w:rsidRPr="002C7C5F" w:rsidR="00F03350">
        <w:rPr>
          <w:rFonts w:ascii="Times New Roman" w:hAnsi="Times New Roman" w:cs="Times New Roman"/>
          <w:sz w:val="16"/>
          <w:szCs w:val="16"/>
        </w:rPr>
        <w:t>ответчик</w:t>
      </w:r>
      <w:r w:rsidRPr="002C7C5F" w:rsidR="00F03350">
        <w:rPr>
          <w:rFonts w:ascii="Times New Roman" w:hAnsi="Times New Roman" w:cs="Times New Roman"/>
          <w:sz w:val="16"/>
          <w:szCs w:val="16"/>
        </w:rPr>
        <w:t xml:space="preserve">а </w:t>
      </w:r>
      <w:r w:rsidRPr="002C7C5F">
        <w:rPr>
          <w:rFonts w:ascii="Times New Roman" w:hAnsi="Times New Roman" w:cs="Times New Roman"/>
          <w:sz w:val="16"/>
          <w:szCs w:val="16"/>
        </w:rPr>
        <w:t xml:space="preserve"> ООО</w:t>
      </w:r>
      <w:r w:rsidRPr="002C7C5F">
        <w:rPr>
          <w:rFonts w:ascii="Times New Roman" w:hAnsi="Times New Roman" w:cs="Times New Roman"/>
          <w:sz w:val="16"/>
          <w:szCs w:val="16"/>
        </w:rPr>
        <w:t xml:space="preserve"> «УК Кредо» - Каштановой</w:t>
      </w:r>
      <w:r w:rsidRPr="002C7C5F" w:rsidR="00CB3CF0">
        <w:rPr>
          <w:rFonts w:ascii="Times New Roman" w:hAnsi="Times New Roman" w:cs="Times New Roman"/>
          <w:sz w:val="16"/>
          <w:szCs w:val="16"/>
        </w:rPr>
        <w:t xml:space="preserve"> А.О.</w:t>
      </w:r>
      <w:r w:rsidRPr="002C7C5F" w:rsidR="00F03350">
        <w:rPr>
          <w:rFonts w:ascii="Times New Roman" w:hAnsi="Times New Roman" w:cs="Times New Roman"/>
          <w:sz w:val="16"/>
          <w:szCs w:val="16"/>
        </w:rPr>
        <w:t xml:space="preserve">,      </w:t>
      </w:r>
    </w:p>
    <w:p w:rsidR="00BF48A6" w:rsidRPr="002C7C5F" w:rsidP="00BF48A6">
      <w:pPr>
        <w:spacing w:after="0"/>
        <w:ind w:right="-7"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2C7C5F" w:rsidR="00F800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7C5F" w:rsidR="00554BE9">
        <w:rPr>
          <w:rFonts w:ascii="Times New Roman" w:hAnsi="Times New Roman" w:cs="Times New Roman"/>
          <w:sz w:val="16"/>
          <w:szCs w:val="16"/>
        </w:rPr>
        <w:t xml:space="preserve">Ковальчук </w:t>
      </w:r>
      <w:r w:rsidRPr="002C7C5F" w:rsidR="002C7C5F">
        <w:rPr>
          <w:rFonts w:ascii="Times New Roman" w:hAnsi="Times New Roman" w:cs="Times New Roman"/>
          <w:sz w:val="16"/>
          <w:szCs w:val="16"/>
        </w:rPr>
        <w:t>В.В.</w:t>
      </w:r>
      <w:r w:rsidRPr="002C7C5F" w:rsidR="00554B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7C5F" w:rsidR="00616DDB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2C7C5F" w:rsidR="00F74587">
        <w:rPr>
          <w:rFonts w:ascii="Times New Roman" w:eastAsia="Times New Roman" w:hAnsi="Times New Roman" w:cs="Times New Roman"/>
          <w:sz w:val="16"/>
          <w:szCs w:val="16"/>
        </w:rPr>
        <w:t xml:space="preserve">ООО «УК Кредо» </w:t>
      </w:r>
      <w:r w:rsidRPr="002C7C5F" w:rsidR="00334597">
        <w:rPr>
          <w:rFonts w:ascii="Times New Roman" w:eastAsia="Times New Roman" w:hAnsi="Times New Roman" w:cs="Times New Roman"/>
          <w:sz w:val="16"/>
          <w:szCs w:val="16"/>
        </w:rPr>
        <w:t>о защите прав потребителей</w:t>
      </w:r>
      <w:r w:rsidRPr="002C7C5F" w:rsidR="00811FD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DC4EB8" w:rsidRPr="002C7C5F" w:rsidP="005A0F89">
      <w:pPr>
        <w:spacing w:after="0"/>
        <w:ind w:right="-7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b/>
          <w:sz w:val="16"/>
          <w:szCs w:val="16"/>
        </w:rPr>
        <w:t>УСТАНОВИЛ:</w:t>
      </w:r>
    </w:p>
    <w:p w:rsidR="00BF48A6" w:rsidRPr="002C7C5F" w:rsidP="005A0F89">
      <w:pPr>
        <w:spacing w:after="0"/>
        <w:ind w:right="-7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63C" w:rsidRPr="002C7C5F" w:rsidP="005A0F89">
      <w:pPr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Ковальчук В.В. обратился в суд с иском к </w:t>
      </w:r>
      <w:r w:rsidRPr="002C7C5F">
        <w:rPr>
          <w:rFonts w:ascii="Times New Roman" w:hAnsi="Times New Roman" w:cs="Times New Roman"/>
          <w:sz w:val="16"/>
          <w:szCs w:val="16"/>
        </w:rPr>
        <w:t xml:space="preserve">ООО «УК Кредо»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о 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защите прав потребителей, </w:t>
      </w:r>
      <w:r w:rsidRPr="002C7C5F" w:rsidR="006508D8">
        <w:rPr>
          <w:rFonts w:ascii="Times New Roman" w:eastAsia="Times New Roman" w:hAnsi="Times New Roman" w:cs="Times New Roman"/>
          <w:sz w:val="16"/>
          <w:szCs w:val="16"/>
        </w:rPr>
        <w:t xml:space="preserve"> признании незаконными действия управляющей компании, 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возложении </w:t>
      </w:r>
      <w:r w:rsidRPr="002C7C5F" w:rsidR="006508D8">
        <w:rPr>
          <w:rFonts w:ascii="Times New Roman" w:eastAsia="Times New Roman" w:hAnsi="Times New Roman" w:cs="Times New Roman"/>
          <w:sz w:val="16"/>
          <w:szCs w:val="16"/>
        </w:rPr>
        <w:t xml:space="preserve">на ответчика 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обязанности произвести перерасчет платы за содержание  и ремонт общего имущества, взыскании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компенсации морального вреда, штрафа</w:t>
      </w:r>
      <w:r w:rsidRPr="002C7C5F" w:rsidR="005847E9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.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C7C5F" w:rsidR="005847E9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С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вои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требования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мотивируя тем, что является </w:t>
      </w:r>
      <w:r w:rsidRPr="002C7C5F" w:rsidR="00EF0E36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собственником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квартиры</w:t>
      </w:r>
      <w:r w:rsidRPr="002C7C5F" w:rsidR="00F520EC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,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расположенной по адресу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что подтверждается свидетельством о праве собственности от 22.10.2015.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Ответчик является управляющей компанией, обслуживающей данный дом.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Между  истцом и управляющей компанией заключен договор управления от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содержание и 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>условия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которого были утверждены </w:t>
      </w:r>
      <w:r w:rsidRPr="002C7C5F" w:rsidR="005847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27.09.2021 Протоколом №2  общего 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>собрания собственников вышеуказанного МКД</w:t>
      </w:r>
      <w:r w:rsidRPr="002C7C5F" w:rsidR="005847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п.3.2.8 </w:t>
      </w:r>
      <w:r w:rsidRPr="002C7C5F" w:rsidR="005847E9"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оговора управления оплата </w:t>
      </w:r>
      <w:r w:rsidRPr="002C7C5F" w:rsidR="00BA642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производится </w:t>
      </w:r>
      <w:r w:rsidRPr="002C7C5F" w:rsidR="00DD50D2">
        <w:rPr>
          <w:rFonts w:ascii="Times New Roman" w:eastAsia="Times New Roman" w:hAnsi="Times New Roman" w:cs="Times New Roman"/>
          <w:color w:val="000000"/>
          <w:sz w:val="16"/>
          <w:szCs w:val="16"/>
        </w:rPr>
        <w:t>собственником ежемесячно в соответствии с выставленным управляющей организацией на основании акта выполненных работ платежным документом, (счётом), в котором должны быть указаны размеры платежа.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Однако</w:t>
      </w:r>
      <w:r w:rsidRPr="002C7C5F" w:rsidR="00BA642E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нарушение п.3.2.8 договора управления, ООО «УК Кредо» за период с 01.10.20</w:t>
      </w:r>
      <w:r w:rsidRPr="002C7C5F" w:rsidR="0008568C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1 — 31.0</w:t>
      </w:r>
      <w:r w:rsidRPr="002C7C5F" w:rsidR="007E7F03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.2022</w:t>
      </w:r>
      <w:r w:rsidRPr="002C7C5F" w:rsidR="007E7F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(с учетом уточнения исковых требований, принятых судом)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выставляла платежные документы из расчета 19 рублей/м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 содержание и ремонт общего имущества МКД. Указанный размер платы за содержание и ремонт общего имущества (19 рублей/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2) предусмотрен п.4.2, договора управления.</w:t>
      </w:r>
    </w:p>
    <w:p w:rsidR="00175968" w:rsidRPr="002C7C5F" w:rsidP="005A0F8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 подписанными актами приемки оказанных услуг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и(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или) выполненных работ по содержанию и текущему ремонту общего имущества в многоквартирном доме, в октябре 2021 года были выполнены работы (оказаны услуги) на 13,44 рублей, 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ноябре 2021 года на 13,44 рублей, в декабре на 17,04 рублей, в январе 2022 года на 13,44 рублей.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75968" w:rsidRPr="002C7C5F" w:rsidP="002705F0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Таким образом, как считает истец, переплата (исходя из условий п.3.2.8 договора) за октябрь 2021 года составила 19,00 -13,44 = 5,56 рублей, за ноябрь 2021 года 19,00- 13,44 = 5,56 рублей, за декабрь 2021 года 19,00- 17,04 = 1,96 рублей и январь 2022 года 19,00-13,44 = 5,56 рублей на м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площади.</w:t>
      </w:r>
      <w:r w:rsidRPr="002C7C5F" w:rsidR="006334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6334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Всего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переплата за период с 01.10.2021 -31.101.2022 составила:</w:t>
      </w:r>
      <w:r w:rsidRPr="002C7C5F" w:rsidR="006334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18,64 (сумма переплаты) *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57,8 (площадь помещения на которую</w:t>
      </w:r>
    </w:p>
    <w:p w:rsidR="00175968" w:rsidRPr="002C7C5F" w:rsidP="002705F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проводятся начисления) = 1077,39 рублей.</w:t>
      </w:r>
      <w:r w:rsidRPr="002C7C5F" w:rsidR="006334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перерасчете </w:t>
      </w:r>
      <w:r w:rsidRPr="002C7C5F" w:rsidR="006334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>платежей</w:t>
      </w:r>
      <w:r w:rsidRPr="002C7C5F" w:rsidR="006334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ис</w:t>
      </w:r>
      <w:r w:rsidRPr="002C7C5F" w:rsidR="009457C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2C7C5F" w:rsidR="006334F0">
        <w:rPr>
          <w:rFonts w:ascii="Times New Roman" w:eastAsia="Times New Roman" w:hAnsi="Times New Roman" w:cs="Times New Roman"/>
          <w:color w:val="000000"/>
          <w:sz w:val="16"/>
          <w:szCs w:val="16"/>
        </w:rPr>
        <w:t>цу управляющей компани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>ей</w:t>
      </w:r>
      <w:r w:rsidRPr="002C7C5F" w:rsidR="006334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было отказано.</w:t>
      </w:r>
      <w:r w:rsidRPr="002C7C5F" w:rsidR="00945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08568C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анее</w:t>
      </w:r>
      <w:r w:rsidRPr="002C7C5F" w:rsidR="000856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адрес ООО «УК Кредо» по этому вопросу было направлено предостережение из Инспекции по жилищному надзору Республик Крым.</w:t>
      </w:r>
    </w:p>
    <w:p w:rsidR="00175968" w:rsidRPr="002C7C5F" w:rsidP="002705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Таким образом</w:t>
      </w:r>
      <w:r w:rsidRPr="002C7C5F" w:rsidR="009457C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счита</w:t>
      </w:r>
      <w:r w:rsidRPr="002C7C5F" w:rsidR="009457C5">
        <w:rPr>
          <w:rFonts w:ascii="Times New Roman" w:eastAsia="Times New Roman" w:hAnsi="Times New Roman" w:cs="Times New Roman"/>
          <w:color w:val="000000"/>
          <w:sz w:val="16"/>
          <w:szCs w:val="16"/>
        </w:rPr>
        <w:t>ет, что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были нарушены </w:t>
      </w:r>
      <w:r w:rsidRPr="002C7C5F" w:rsidR="009457C5">
        <w:rPr>
          <w:rFonts w:ascii="Times New Roman" w:eastAsia="Times New Roman" w:hAnsi="Times New Roman" w:cs="Times New Roman"/>
          <w:color w:val="000000"/>
          <w:sz w:val="16"/>
          <w:szCs w:val="16"/>
        </w:rPr>
        <w:t>его</w:t>
      </w:r>
      <w:r w:rsidRPr="002C7C5F" w:rsidR="000856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права</w:t>
      </w:r>
      <w:r w:rsidRPr="002C7C5F" w:rsidR="0008568C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как потребителя услуг и собственника со сторон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ы ООО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«УК Кредо».</w:t>
      </w:r>
      <w:r w:rsidRPr="002C7C5F" w:rsidR="000856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08568C" w:rsidRPr="002C7C5F" w:rsidP="002705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 судебном заседании Ковальчук В.В. поддержал заявленные исковые требования, просил удовлетворить их</w:t>
      </w:r>
      <w:r w:rsidRPr="002C7C5F" w:rsidR="00622D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полном объеме.</w:t>
      </w:r>
    </w:p>
    <w:p w:rsidR="006328A6" w:rsidRPr="002C7C5F" w:rsidP="002705F0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Представитель ответчик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а ООО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921A97">
        <w:rPr>
          <w:rFonts w:ascii="Times New Roman" w:eastAsia="Times New Roman" w:hAnsi="Times New Roman" w:cs="Times New Roman"/>
          <w:color w:val="000000"/>
          <w:sz w:val="16"/>
          <w:szCs w:val="16"/>
        </w:rPr>
        <w:t>«УК Кредо» Каштанова А.О.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, действующая на основании доверенности, в судебно</w:t>
      </w:r>
      <w:r w:rsidRPr="002C7C5F" w:rsidR="00921A97">
        <w:rPr>
          <w:rFonts w:ascii="Times New Roman" w:eastAsia="Times New Roman" w:hAnsi="Times New Roman" w:cs="Times New Roman"/>
          <w:color w:val="000000"/>
          <w:sz w:val="16"/>
          <w:szCs w:val="16"/>
        </w:rPr>
        <w:t>м заседании иск не признала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, просила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суд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иске отказать, указывая на то,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что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921A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28 сентября 2021 года 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между ООО «УК Кредо»  и ответчиком  был </w:t>
      </w:r>
      <w:r w:rsidRPr="002C7C5F" w:rsidR="00921A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заключен договор управления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 w:rsidR="00921A9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2C7C5F" w:rsidR="004A35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921A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Размер платы за 1м2 за содержание и ремонт общего имущества МКД был установлен </w:t>
      </w:r>
      <w:r w:rsidRPr="002C7C5F" w:rsidR="004A35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27.09.2021 г. Протоколом №2 </w:t>
      </w:r>
      <w:r w:rsidRPr="002C7C5F" w:rsidR="004A3505">
        <w:rPr>
          <w:rFonts w:ascii="Times New Roman" w:eastAsia="Times New Roman" w:hAnsi="Times New Roman" w:cs="Times New Roman"/>
          <w:color w:val="000000"/>
          <w:sz w:val="16"/>
          <w:szCs w:val="16"/>
        </w:rPr>
        <w:t>общ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>его</w:t>
      </w:r>
      <w:r w:rsidRPr="002C7C5F" w:rsidR="004A35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собрани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2C7C5F" w:rsidR="004A35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собственников помещений в многоквартирном доме  </w:t>
      </w:r>
      <w:r w:rsidRPr="002C7C5F" w:rsidR="00921A97">
        <w:rPr>
          <w:rFonts w:ascii="Times New Roman" w:eastAsia="Times New Roman" w:hAnsi="Times New Roman" w:cs="Times New Roman"/>
          <w:color w:val="000000"/>
          <w:sz w:val="16"/>
          <w:szCs w:val="16"/>
        </w:rPr>
        <w:t>в размере 19 рублей.</w:t>
      </w:r>
      <w:r w:rsidRPr="002C7C5F" w:rsidR="002C62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Плата за жилье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>, как считает представитель ответчика,</w:t>
      </w:r>
      <w:r w:rsidRPr="002C7C5F" w:rsidR="002C62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может </w:t>
      </w:r>
      <w:r w:rsidRPr="002C7C5F" w:rsidR="002705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быть </w:t>
      </w:r>
      <w:r w:rsidRPr="002C7C5F" w:rsidR="002C62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изменена в одностороннем порядке собственниками помещений МКД. </w:t>
      </w:r>
      <w:r w:rsidRPr="002C7C5F" w:rsidR="005612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Положениями ст. </w:t>
      </w:r>
      <w:r w:rsidRPr="002C7C5F" w:rsidR="002C620F">
        <w:rPr>
          <w:rFonts w:ascii="Times New Roman" w:eastAsia="Times New Roman" w:hAnsi="Times New Roman" w:cs="Times New Roman"/>
          <w:sz w:val="16"/>
          <w:szCs w:val="16"/>
        </w:rPr>
        <w:t xml:space="preserve">156 ЖК РФ предусмотрено, что размер оплаты устанавливается решением общего собрания собственников, с учетом предложения управляющей компании на один год. </w:t>
      </w:r>
      <w:r w:rsidRPr="002C7C5F" w:rsidR="000B0C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7C5F" w:rsidR="002C620F">
        <w:rPr>
          <w:rFonts w:ascii="Times New Roman" w:eastAsia="Times New Roman" w:hAnsi="Times New Roman" w:cs="Times New Roman"/>
          <w:sz w:val="16"/>
          <w:szCs w:val="16"/>
        </w:rPr>
        <w:t>Перерасчет возможен только по основаниям, предусмотренным Постановлением Правительства  № 491</w:t>
      </w:r>
      <w:r w:rsidRPr="002C7C5F" w:rsidR="000B0CD5">
        <w:rPr>
          <w:rFonts w:ascii="Times New Roman" w:eastAsia="Times New Roman" w:hAnsi="Times New Roman" w:cs="Times New Roman"/>
          <w:sz w:val="16"/>
          <w:szCs w:val="16"/>
        </w:rPr>
        <w:t xml:space="preserve"> от 13.08.2006</w:t>
      </w:r>
      <w:r w:rsidRPr="002C7C5F" w:rsidR="002C620F">
        <w:rPr>
          <w:rFonts w:ascii="Times New Roman" w:eastAsia="Times New Roman" w:hAnsi="Times New Roman" w:cs="Times New Roman"/>
          <w:sz w:val="16"/>
          <w:szCs w:val="16"/>
        </w:rPr>
        <w:t>. Согласно  Постановлению Правительства  № 491</w:t>
      </w:r>
      <w:r w:rsidRPr="002C7C5F" w:rsidR="000B0CD5">
        <w:rPr>
          <w:rFonts w:ascii="Times New Roman" w:eastAsia="Times New Roman" w:hAnsi="Times New Roman" w:cs="Times New Roman"/>
          <w:sz w:val="16"/>
          <w:szCs w:val="16"/>
        </w:rPr>
        <w:t xml:space="preserve"> от 13.08.2006</w:t>
      </w:r>
      <w:r w:rsidRPr="002C7C5F" w:rsidR="002C620F">
        <w:rPr>
          <w:rFonts w:ascii="Times New Roman" w:eastAsia="Times New Roman" w:hAnsi="Times New Roman" w:cs="Times New Roman"/>
          <w:sz w:val="16"/>
          <w:szCs w:val="16"/>
        </w:rPr>
        <w:t xml:space="preserve"> перерасчет производится в случаи предоставления некачественных услуг, либо с перерывом, превышающим установленные сроки. При этом должен быть составлен акт о непредставлении услуг. В данном случае такие акты не составлялись.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Указанные требования законодательства РФ соответствуют требованиям, изложенным в Договоре управления 2/09/2021 от 28 сентября 2021 года. Так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п. 3.4.14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находящи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>йся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разделе </w:t>
      </w:r>
      <w:r w:rsidRPr="002C7C5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права собственника</w:t>
      </w:r>
      <w:r w:rsidRPr="002C7C5F" w:rsidR="000B0CD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2C7C5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предусматривает прав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собственников требовать перерасчет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размера платы за жилое помещение при предоставлении услуг ненадлежащего качества и (или) услуг 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перерывами, превышающими уставленную продолжительность, в порядке, уставленном нормативно-правовыми актами Правительства Российской Федерации. Иные основания 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осуществления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перерасчет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размера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платы, установленно</w:t>
      </w:r>
      <w:r w:rsidRPr="002C7C5F" w:rsidR="000B0CD5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общим собранием собственников МКД в законодательстве РФ отсутствуют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. Тем самым,  как считаем представитель ответчика, отсутствуют и основания для удовлетворения требований истца.</w:t>
      </w:r>
    </w:p>
    <w:p w:rsidR="0044721E" w:rsidRPr="002C7C5F" w:rsidP="005A0F89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hAnsi="Times New Roman" w:cs="Times New Roman"/>
          <w:color w:val="000000"/>
          <w:sz w:val="16"/>
          <w:szCs w:val="16"/>
        </w:rPr>
        <w:t>Заслушав истца, представителя ответчика, исследовав материалы дела и оценив</w:t>
      </w:r>
      <w:r w:rsidRPr="002C7C5F" w:rsidR="000B0CD5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C7C5F">
        <w:rPr>
          <w:rFonts w:ascii="Times New Roman" w:hAnsi="Times New Roman" w:cs="Times New Roman"/>
          <w:color w:val="000000"/>
          <w:sz w:val="16"/>
          <w:szCs w:val="16"/>
        </w:rPr>
        <w:t xml:space="preserve"> имеющиеся в деле доказательства в их совокупности, мировой судья считает  иск не подлежащим удовлетворению, по следующим основаниям.</w:t>
      </w:r>
    </w:p>
    <w:p w:rsidR="004352A1" w:rsidRPr="002C7C5F" w:rsidP="005A0F89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52A1" w:rsidRPr="002C7C5F" w:rsidP="005A0F89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D5100" w:rsidRPr="002C7C5F" w:rsidP="006D5100">
      <w:pPr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ч. 3 ст.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6D5100" w:rsidRPr="002C7C5F" w:rsidP="006D5100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ремонт.</w:t>
      </w:r>
    </w:p>
    <w:p w:rsidR="00034033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034033" w:rsidRPr="002C7C5F" w:rsidP="005A0F89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части 2 статьи 161 Жилищного кодекса Российской Федерации одним из способов управления в многоквартирном доме является заключение договора об управлении многоквартирным домом с управляющей компанией, в соответствии с которым управляющая организация по заданию собственников помещений в многоквартирном доме в течение согласованного срока за плату обязуется оказывать услуги и выполнять работы по надлежащему содержанию и ремонту общего имущества в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таком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доме, предоставлять коммунальные услуги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7F3E37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 пункте 3 части 3 статьи 162 ЖК РФ установлено, что одним из существенных условий договора управления многоквартирным домом является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платы.</w:t>
      </w:r>
    </w:p>
    <w:p w:rsidR="007F3E37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Плата за содержание жилого помещения для собственника помещения в многоквартирном доме включает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(пункт 1 части 2 статьи 154 ЖК РФ).</w:t>
      </w:r>
    </w:p>
    <w:p w:rsidR="00627009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 пунктом 31 Правил содержания общего имущества в многоквартирном доме, утвержденных постановлением Правительства Российской Федерации от 13 августа 2006 года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N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491, при определении размера платы за содержание и ремонт жилого помещения собственников помещений, которые выбрали управляющую организацию для управления многоквартирным домом, решение общего собрания собственников помещений в таком доме принимается на срок не менее чем один год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учетом предложений управляющей организации. Указанный размер платы устанавливается одинаковым для всех собственников помещений.</w:t>
      </w:r>
    </w:p>
    <w:p w:rsidR="00627009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ч. 1 ст. 44 ЖК РФ общее собрание собственников помещений в многоквартирном доме является органом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вопросам, поставленным на голосование.</w:t>
      </w:r>
    </w:p>
    <w:p w:rsidR="007F3E37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5 ст. 46 ЖК РФ 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7F3E37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Собственники помещений обязаны утвердить на общем собрании перечень услуг и работ, условия их оказания и выполнения, а также размер их финансирования.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определении размера платы за содержание и ремонт жилого помещения собственников помещений, которые выбрали управляющую организацию для управления многоквартирным домом, решение общего собрания собственников помещений в таком доме принимается на срок не менее чем один год с учетом предложений управляющей организации (пункты 17 и 31 Правил содержания общего имущества в многоквартирном доме, утвержденных Постановлением Правительства от 15.05.2013 г.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N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491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).</w:t>
      </w:r>
    </w:p>
    <w:p w:rsidR="007F3E37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изложенного, по общему правилу основным способом установления и изменения размера платы за содержание и ремонт жилого помещения для собственников является волеизъявление последних, выраженное в решении, принимаемом общем собрании собственников.</w:t>
      </w:r>
    </w:p>
    <w:p w:rsidR="007F3E37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Иных процедур изменения платы за содержание жилого помещения действующим законодательством не предусмотрено, как и каких-либо изъятий из данного правила, допускающих одностороннее изменение управляющей организацией размера платы за содержание общего имущества.</w:t>
      </w:r>
    </w:p>
    <w:p w:rsidR="007F3E37" w:rsidRPr="002C7C5F" w:rsidP="005A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наличии волеизъявления собственников установление платы иным образом противоречит требованиям закона и нарушает права собственников. Соблюдение подобной процедуры способствует пресечению со стороны управляющей (обслуживающей) организации возможности в одностороннем порядке произвольно изменять плату.</w:t>
      </w:r>
    </w:p>
    <w:p w:rsidR="001A27AB" w:rsidRPr="002C7C5F" w:rsidP="005A0F89">
      <w:pPr>
        <w:spacing w:after="0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года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N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354 «О предоставлении коммунальных услуг собственникам и пользователям помещений в многоквартирных домах и жилых домов» предусмотрена возможность освобождения потребителя от оплаты коммунальных услуг в случае их предоставления ненадлежащего качества и (или) с перерывами, либо в случае временного отсутствия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потребителя путем перерасчета.</w:t>
      </w:r>
    </w:p>
    <w:p w:rsidR="001A27AB" w:rsidRPr="002C7C5F" w:rsidP="005A0F89">
      <w:pPr>
        <w:spacing w:after="0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вышеприведенным Правилам содержания общего имущества в многоквартирном доме и правилам изменения размера платы за содержание и ремонт жилого помещения, утвержденным Постановлением Правительства Российской Федерации от 13 августа 2006 года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N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491,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собственники помещений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вправе обратиться с заявлением об изменении размера платы к ответственному лицу (пункты 6, 7 приведенных Правил).</w:t>
      </w:r>
    </w:p>
    <w:p w:rsidR="001A27AB" w:rsidRPr="002C7C5F" w:rsidP="005A0F89">
      <w:pPr>
        <w:spacing w:after="0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Факт выявления ненадлежащего качества услуг и работ отражается в акте нарушения качества, который является основанием для уменьшения размера платы за содержание и ремонт жилого помещения.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 для составления акта не</w:t>
      </w:r>
      <w:r w:rsidRPr="002C7C5F" w:rsidR="003A7C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предоставлений или предоставления коммунальных услуг ненадлежащего качества (пункты 15, 16 приведенных Правил).</w:t>
      </w:r>
    </w:p>
    <w:p w:rsidR="003A7CA4" w:rsidRPr="002C7C5F" w:rsidP="005A0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судебном заседании установлено, что  Ковальчук  В.В. является собственником квартиры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,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расположенной многоквартирном доме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F0D72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Управляющей организацией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спорный период времени  собственниками жилья на основании протокола № 2 от 27.09.2021 общего собрания собственников помещений в многоквартирном доме  избран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о ООО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«УК Кредо»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Данная информация является общедоступной и размещена в информационно-телекоммуникационной сети «Интернет» в системе ГИС ЖКЖ по адресу </w:t>
      </w:r>
      <w:hyperlink r:id="rId5" w:history="1">
        <w:r w:rsidRPr="002C7C5F">
          <w:rPr>
            <w:rFonts w:ascii="Times New Roman" w:eastAsia="Times New Roman" w:hAnsi="Times New Roman" w:cs="Times New Roman"/>
            <w:color w:val="000000"/>
            <w:sz w:val="16"/>
            <w:szCs w:val="16"/>
            <w:lang w:val="en-US" w:eastAsia="en-US"/>
          </w:rPr>
          <w:t>https</w:t>
        </w:r>
        <w:r w:rsidRPr="002C7C5F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US"/>
          </w:rPr>
          <w:t>://</w:t>
        </w:r>
        <w:r w:rsidRPr="002C7C5F">
          <w:rPr>
            <w:rFonts w:ascii="Times New Roman" w:eastAsia="Times New Roman" w:hAnsi="Times New Roman" w:cs="Times New Roman"/>
            <w:color w:val="000000"/>
            <w:sz w:val="16"/>
            <w:szCs w:val="16"/>
            <w:lang w:val="en-US" w:eastAsia="en-US"/>
          </w:rPr>
          <w:t>dom</w:t>
        </w:r>
        <w:r w:rsidRPr="002C7C5F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US"/>
          </w:rPr>
          <w:t>.</w:t>
        </w:r>
        <w:r w:rsidRPr="002C7C5F">
          <w:rPr>
            <w:rFonts w:ascii="Times New Roman" w:eastAsia="Times New Roman" w:hAnsi="Times New Roman" w:cs="Times New Roman"/>
            <w:color w:val="000000"/>
            <w:sz w:val="16"/>
            <w:szCs w:val="16"/>
            <w:lang w:val="en-US" w:eastAsia="en-US"/>
          </w:rPr>
          <w:t>gosuslugi</w:t>
        </w:r>
        <w:r w:rsidRPr="002C7C5F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US"/>
          </w:rPr>
          <w:t>.</w:t>
        </w:r>
        <w:r w:rsidRPr="002C7C5F">
          <w:rPr>
            <w:rFonts w:ascii="Times New Roman" w:eastAsia="Times New Roman" w:hAnsi="Times New Roman" w:cs="Times New Roman"/>
            <w:color w:val="000000"/>
            <w:sz w:val="16"/>
            <w:szCs w:val="16"/>
            <w:lang w:val="en-US" w:eastAsia="en-US"/>
          </w:rPr>
          <w:t>ru</w:t>
        </w:r>
      </w:hyperlink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EF0057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28 сентября 2021 года  между управляющей компанией ООО «УК Кредо»  и Ковальчук В.В. заключен договор управления МКД № 2/09/2021 (далее</w:t>
      </w:r>
      <w:r w:rsidRPr="002C7C5F" w:rsidR="00CB54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- Договор</w:t>
      </w:r>
      <w:r w:rsidRPr="002C7C5F" w:rsidR="00CB5423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2C7C5F" w:rsidR="00A7724C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2C7C5F" w:rsidR="00CB54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огласно п. 1.1 данного </w:t>
      </w:r>
      <w:r w:rsidRPr="002C7C5F" w:rsidR="00A7724C"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 w:rsidRPr="002C7C5F" w:rsidR="00CB54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оговора, его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содержание и условия были утверждены решением </w:t>
      </w:r>
      <w:r w:rsidRPr="002C7C5F" w:rsidR="00CB54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общего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собрания собственников вышеуказанного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протокол № </w:t>
      </w:r>
      <w:r w:rsidRPr="002C7C5F" w:rsidR="00CB5423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7E4839" w:rsidRPr="002C7C5F" w:rsidP="005A0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п. 4.2 Договора размер платы за содержание и ремонт общего имущества МКД, с учетом предложений Управляющей организации, составляет 19 рублей за 1(один)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кв.м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. общей площади  жилого помещения собственника и утверждается на общем  собрании собственников дома на срок не менее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чем один год, являясь одинаковым  для всех собственников помещений, что указывается в протоколе общего собрания собственников.</w:t>
      </w:r>
    </w:p>
    <w:p w:rsidR="0082036C" w:rsidRPr="002C7C5F" w:rsidP="005A0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силу положений </w:t>
      </w:r>
      <w:r w:rsidRPr="002C7C5F" w:rsidR="009867A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421 ГК РФ граждане и юридические лица свободны в заключени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(статья 422).</w:t>
      </w:r>
    </w:p>
    <w:p w:rsidR="0082036C" w:rsidRPr="002C7C5F" w:rsidP="005A0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424 ГК РФ исполнение договора оплачивается по цене, установленной соглашение сторон. В предусмотренных законом случаях применяются цены (тарифы, расценки, ставки и т.п.), устанавливаемые или регулируемые уполномоченными на то государственными органами и (или) органами местного самоуправления.</w:t>
      </w:r>
    </w:p>
    <w:p w:rsidR="0082036C" w:rsidRPr="002C7C5F" w:rsidP="005A0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Изменение цены после заключения договора допускается в случаях и на условиях, предусмотренных договором, законом либо в установленном законом порядке (ч. 2 ст. 424 ГК РФ).</w:t>
      </w:r>
    </w:p>
    <w:p w:rsidR="0082036C" w:rsidRPr="002C7C5F" w:rsidP="005A0F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Тем самым, с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удом достоверно установлено,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оспаривалось сторонами, что плата за содержание и ремонт общего имущества МКД в размере 19 рублей за 1(один)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кв.м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. общей площади  жилого помещения собственника установлена в Договоре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, заключенном между истцом и ответчиком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основании решения общего собрания собственников многоквартирного  дома 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«данные изъяты»</w:t>
      </w:r>
      <w:r w:rsidRPr="002C7C5F" w:rsidR="002C7C5F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 данный период времени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01.10.2021 – 31.02.2022.</w:t>
      </w:r>
    </w:p>
    <w:p w:rsidR="0082036C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Таким образом,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поскольку собственниками помещений в многоквартирном доме не </w:t>
      </w:r>
      <w:r w:rsidRPr="002C7C5F" w:rsidR="00183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принимались решения об установлении</w:t>
      </w:r>
      <w:r w:rsidRPr="002C7C5F" w:rsidR="00183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иного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размера платы за содержание и ремонт общего имущества в </w:t>
      </w:r>
      <w:r w:rsidRPr="002C7C5F" w:rsidR="00183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период  с  01.10.2021 — 31.02.2022, то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управляющая компания обоснованно применяла тариф</w:t>
      </w:r>
      <w:r w:rsidRPr="002C7C5F" w:rsidR="001833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размере 19 рублей за 1(один) </w:t>
      </w:r>
      <w:r w:rsidRPr="002C7C5F" w:rsidR="00183381">
        <w:rPr>
          <w:rFonts w:ascii="Times New Roman" w:eastAsia="Times New Roman" w:hAnsi="Times New Roman" w:cs="Times New Roman"/>
          <w:color w:val="000000"/>
          <w:sz w:val="16"/>
          <w:szCs w:val="16"/>
        </w:rPr>
        <w:t>кв.м</w:t>
      </w:r>
      <w:r w:rsidRPr="002C7C5F" w:rsidR="00183381">
        <w:rPr>
          <w:rFonts w:ascii="Times New Roman" w:eastAsia="Times New Roman" w:hAnsi="Times New Roman" w:cs="Times New Roman"/>
          <w:color w:val="000000"/>
          <w:sz w:val="16"/>
          <w:szCs w:val="16"/>
        </w:rPr>
        <w:t>. общей площади  жилого помещения собственника.</w:t>
      </w:r>
    </w:p>
    <w:p w:rsidR="00A7724C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Истец с </w:t>
      </w:r>
      <w:r w:rsidRPr="002C7C5F" w:rsidR="00DA5D5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инициативой проведения общего собрания собственников помещений МКД  по уменьшению тарифа  не выходил. </w:t>
      </w:r>
    </w:p>
    <w:p w:rsidR="00DA5D56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Доказательств, подтверждающих, что решение, принятое общим собрани</w:t>
      </w:r>
      <w:r w:rsidRPr="002C7C5F" w:rsidR="00A7724C">
        <w:rPr>
          <w:rFonts w:ascii="Times New Roman" w:eastAsia="Times New Roman" w:hAnsi="Times New Roman" w:cs="Times New Roman"/>
          <w:color w:val="000000"/>
          <w:sz w:val="16"/>
          <w:szCs w:val="16"/>
        </w:rPr>
        <w:t>ем собственников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помещений,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оспорены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установленном законом порядке и признаны недействительными, нет.</w:t>
      </w:r>
    </w:p>
    <w:p w:rsidR="00DF6A7E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Как и фактов, оказания ответчиком ненадлежащего качества услуг и работ, в судебном заседании также не установлено. </w:t>
      </w:r>
    </w:p>
    <w:p w:rsidR="00DF6A7E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Представленные Ковальчук В.В. в суд </w:t>
      </w:r>
      <w:r w:rsidRPr="002C7C5F" w:rsidR="008A31EC">
        <w:rPr>
          <w:rFonts w:ascii="Times New Roman" w:eastAsia="Times New Roman" w:hAnsi="Times New Roman" w:cs="Times New Roman"/>
          <w:color w:val="000000"/>
          <w:sz w:val="16"/>
          <w:szCs w:val="16"/>
        </w:rPr>
        <w:t>акты</w:t>
      </w:r>
      <w:r w:rsidRPr="002C7C5F" w:rsidR="00A7724C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2C7C5F" w:rsidR="008A31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выполненных управляющей организацией работ по содержанию и текущему ремонту общего имущества в многоквартирном </w:t>
      </w:r>
      <w:r w:rsidRPr="002C7C5F" w:rsidR="00A772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доме </w:t>
      </w:r>
      <w:r w:rsidRPr="002C7C5F" w:rsidR="008A31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  октябрь  2021 года на 13,44 рублей, в ноябрь 2021 года - 13,44 рублей, в декабрь  - 17,04 рублей,  январь 2022 года на 13,44 рублей</w:t>
      </w:r>
      <w:r w:rsidRPr="002C7C5F" w:rsidR="00A7724C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2C7C5F" w:rsidR="007560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могут изменять, установленн</w:t>
      </w:r>
      <w:r w:rsidRPr="002C7C5F" w:rsidR="00A7724C">
        <w:rPr>
          <w:rFonts w:ascii="Times New Roman" w:eastAsia="Times New Roman" w:hAnsi="Times New Roman" w:cs="Times New Roman"/>
          <w:color w:val="000000"/>
          <w:sz w:val="16"/>
          <w:szCs w:val="16"/>
        </w:rPr>
        <w:t>ую</w:t>
      </w:r>
      <w:r w:rsidRPr="002C7C5F" w:rsidR="007560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общим собранием собственников МКД</w:t>
      </w:r>
      <w:r w:rsidRPr="002C7C5F" w:rsidR="00A772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плату коммунальных услуг</w:t>
      </w:r>
      <w:r w:rsidRPr="002C7C5F" w:rsidR="0075603E">
        <w:rPr>
          <w:rFonts w:ascii="Times New Roman" w:eastAsia="Times New Roman" w:hAnsi="Times New Roman" w:cs="Times New Roman"/>
          <w:color w:val="000000"/>
          <w:sz w:val="16"/>
          <w:szCs w:val="16"/>
        </w:rPr>
        <w:t>, и  не  влекут  таковых юридических</w:t>
      </w:r>
      <w:r w:rsidRPr="002C7C5F" w:rsidR="007560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последствий. </w:t>
      </w:r>
      <w:r w:rsidRPr="002C7C5F" w:rsidR="0055398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40D84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Лишь </w:t>
      </w:r>
      <w:r w:rsidRPr="002C7C5F" w:rsidR="00BF48A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подтверждают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объем выполненных  управляющей организацией работ, услуг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указанный период времени,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что не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исключает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возможности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выполнени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я </w:t>
      </w:r>
      <w:r w:rsidRPr="002C7C5F" w:rsidR="00BF48A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управляющей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организацией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работ и оказани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 w:rsidR="00BF48A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ею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услуг в большем </w:t>
      </w:r>
      <w:r w:rsidRPr="002C7C5F" w:rsidR="00BF48A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объеме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 будущем</w:t>
      </w:r>
      <w:r w:rsidRPr="002C7C5F" w:rsidR="00BF48A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</w:t>
      </w:r>
      <w:r w:rsidRPr="002C7C5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ринимая</w:t>
      </w:r>
      <w:r w:rsidRPr="002C7C5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во внимание длящийся характер правоотношений по управлению многоквартирным домом.</w:t>
      </w:r>
    </w:p>
    <w:p w:rsidR="00BF48A6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sz w:val="16"/>
          <w:szCs w:val="16"/>
        </w:rPr>
        <w:t>В связи с изложенным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 ссылка истца </w:t>
      </w:r>
      <w:r w:rsidRPr="002C7C5F" w:rsidR="00D204B5">
        <w:rPr>
          <w:rFonts w:ascii="Times New Roman" w:eastAsia="Times New Roman" w:hAnsi="Times New Roman" w:cs="Times New Roman"/>
          <w:sz w:val="16"/>
          <w:szCs w:val="16"/>
        </w:rPr>
        <w:t xml:space="preserve"> на </w:t>
      </w:r>
      <w:r w:rsidRPr="002C7C5F" w:rsidR="00D204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п.3.2.8 Договора управления, устанавливающего обязанность собственника помещения оплаты коммунальных услуг ежемесячно в соответствии с выставленным управляющей организацией на основании акта выполненных работ платежным документом не может изменять, законно установленн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ую плату коммунальных услуг.</w:t>
      </w:r>
    </w:p>
    <w:p w:rsidR="00D204B5" w:rsidRPr="002C7C5F" w:rsidP="005A0F89">
      <w:pPr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82036C" w:rsidRPr="002C7C5F" w:rsidP="005A0F8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При таких обстоятельствах</w:t>
      </w:r>
      <w:r w:rsidRPr="002C7C5F" w:rsidR="00BF48A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основани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й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дл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признания незаконными действий ООО 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УК 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>Кредо»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начислению платы 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коммунальных услуг за период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01.10.2021 по 01.02.2022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года</w:t>
      </w:r>
      <w:r w:rsidRPr="002C7C5F" w:rsidR="00BF48A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размере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>, утвержденн</w:t>
      </w:r>
      <w:r w:rsidRPr="002C7C5F" w:rsidR="00BF48A6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 общим собранием собственников многоквартирного дома, 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возложении обязанности произвести 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управляющей компании перерасчет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начисленной</w:t>
      </w:r>
      <w:r w:rsidRPr="002C7C5F" w:rsidR="00C4418A">
        <w:rPr>
          <w:rFonts w:ascii="Times New Roman" w:eastAsia="Times New Roman" w:hAnsi="Times New Roman" w:cs="Times New Roman"/>
          <w:color w:val="000000"/>
          <w:sz w:val="16"/>
          <w:szCs w:val="16"/>
        </w:rPr>
        <w:t>, по мнению суда, не имеется.</w:t>
      </w:r>
      <w:r w:rsidRPr="002C7C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0062C" w:rsidRPr="002C7C5F" w:rsidP="005A0F8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7C5F">
        <w:rPr>
          <w:rFonts w:ascii="Times New Roman" w:hAnsi="Times New Roman" w:cs="Times New Roman"/>
          <w:sz w:val="16"/>
          <w:szCs w:val="16"/>
        </w:rPr>
        <w:t>Поскольку в удовлетворении основных требований</w:t>
      </w:r>
      <w:r w:rsidRPr="002C7C5F" w:rsidR="00BF48A6">
        <w:rPr>
          <w:rFonts w:ascii="Times New Roman" w:hAnsi="Times New Roman" w:cs="Times New Roman"/>
          <w:sz w:val="16"/>
          <w:szCs w:val="16"/>
        </w:rPr>
        <w:t>, как считает суд,</w:t>
      </w:r>
      <w:r w:rsidRPr="002C7C5F">
        <w:rPr>
          <w:rFonts w:ascii="Times New Roman" w:hAnsi="Times New Roman" w:cs="Times New Roman"/>
          <w:sz w:val="16"/>
          <w:szCs w:val="16"/>
        </w:rPr>
        <w:t xml:space="preserve"> следует отказать, производные требования о взыскании морального вреда и штрафа не подлежат удовлетворению.</w:t>
      </w:r>
    </w:p>
    <w:p w:rsidR="00E81F90" w:rsidRPr="002C7C5F" w:rsidP="005A0F89">
      <w:pPr>
        <w:pStyle w:val="ConsPlusNormal"/>
        <w:spacing w:before="240" w:line="276" w:lineRule="auto"/>
        <w:ind w:firstLine="540"/>
        <w:jc w:val="both"/>
        <w:rPr>
          <w:sz w:val="16"/>
          <w:szCs w:val="16"/>
        </w:rPr>
      </w:pPr>
      <w:r w:rsidRPr="002C7C5F">
        <w:rPr>
          <w:sz w:val="16"/>
          <w:szCs w:val="16"/>
        </w:rPr>
        <w:t>Руководствуясь статьями 194 - 199 Гражданского процессуального кодекса Российской Федерации, суд</w:t>
      </w:r>
      <w:r w:rsidRPr="002C7C5F" w:rsidR="00BF48A6">
        <w:rPr>
          <w:sz w:val="16"/>
          <w:szCs w:val="16"/>
        </w:rPr>
        <w:t>,</w:t>
      </w:r>
    </w:p>
    <w:p w:rsidR="00E81F90" w:rsidRPr="002C7C5F" w:rsidP="005A0F8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7A51" w:rsidRPr="002C7C5F" w:rsidP="005A0F8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7C5F">
        <w:rPr>
          <w:rFonts w:ascii="Times New Roman" w:hAnsi="Times New Roman" w:cs="Times New Roman"/>
          <w:b/>
          <w:sz w:val="16"/>
          <w:szCs w:val="16"/>
        </w:rPr>
        <w:t xml:space="preserve">РЕШИЛ: </w:t>
      </w:r>
    </w:p>
    <w:p w:rsidR="00757A51" w:rsidRPr="002C7C5F" w:rsidP="005A0F8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B582D" w:rsidRPr="002C7C5F" w:rsidP="005A0F8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7C5F">
        <w:rPr>
          <w:rFonts w:ascii="Times New Roman" w:hAnsi="Times New Roman" w:cs="Times New Roman"/>
          <w:sz w:val="16"/>
          <w:szCs w:val="16"/>
        </w:rPr>
        <w:t xml:space="preserve">В удовлетворении исковых требований Ковальчук </w:t>
      </w:r>
      <w:r w:rsidRPr="002C7C5F" w:rsidR="002C7C5F">
        <w:rPr>
          <w:rFonts w:ascii="Times New Roman" w:hAnsi="Times New Roman" w:cs="Times New Roman"/>
          <w:sz w:val="16"/>
          <w:szCs w:val="16"/>
        </w:rPr>
        <w:t>В.В.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 xml:space="preserve"> к ООО «УК Кредо» о защите прав потребителей - отказать</w:t>
      </w:r>
      <w:r w:rsidRPr="002C7C5F" w:rsidR="006E1E48">
        <w:rPr>
          <w:rFonts w:ascii="Times New Roman" w:hAnsi="Times New Roman" w:cs="Times New Roman"/>
          <w:sz w:val="16"/>
          <w:szCs w:val="16"/>
        </w:rPr>
        <w:t>.</w:t>
      </w:r>
    </w:p>
    <w:p w:rsidR="00AA4923" w:rsidRPr="002C7C5F" w:rsidP="005A0F89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2C7C5F">
        <w:rPr>
          <w:rFonts w:ascii="Times New Roman" w:hAnsi="Times New Roman" w:cs="Times New Roman"/>
          <w:snapToGrid w:val="0"/>
          <w:sz w:val="16"/>
          <w:szCs w:val="16"/>
        </w:rPr>
        <w:t xml:space="preserve">Решение может быть обжаловано </w:t>
      </w:r>
      <w:r w:rsidRPr="002C7C5F">
        <w:rPr>
          <w:rFonts w:ascii="Times New Roman" w:hAnsi="Times New Roman" w:cs="Times New Roman"/>
          <w:sz w:val="16"/>
          <w:szCs w:val="1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 (Центральный район городского округа Симферополь) Республики Крым </w:t>
      </w:r>
      <w:r w:rsidRPr="002C7C5F">
        <w:rPr>
          <w:rFonts w:ascii="Times New Roman" w:hAnsi="Times New Roman" w:cs="Times New Roman"/>
          <w:snapToGrid w:val="0"/>
          <w:sz w:val="16"/>
          <w:szCs w:val="16"/>
        </w:rPr>
        <w:t>в течение месяца с момента принятия решения суда в окончательной форме.</w:t>
      </w:r>
    </w:p>
    <w:p w:rsidR="00511E6B" w:rsidRPr="002C7C5F" w:rsidP="005A0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6791" w:rsidRPr="002C7C5F" w:rsidP="005A0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03F19" w:rsidRPr="002C7C5F" w:rsidP="005A0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03F19" w:rsidRPr="002C7C5F" w:rsidP="005A0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7A51" w:rsidRPr="002C7C5F" w:rsidP="005A0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b/>
          <w:sz w:val="16"/>
          <w:szCs w:val="16"/>
        </w:rPr>
        <w:t>М</w:t>
      </w:r>
      <w:r w:rsidRPr="002C7C5F">
        <w:rPr>
          <w:rFonts w:ascii="Times New Roman" w:eastAsia="Times New Roman" w:hAnsi="Times New Roman" w:cs="Times New Roman"/>
          <w:b/>
          <w:sz w:val="16"/>
          <w:szCs w:val="16"/>
        </w:rPr>
        <w:t xml:space="preserve">ировой судья                        </w:t>
      </w:r>
      <w:r w:rsidRPr="002C7C5F" w:rsidR="00403F19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</w:t>
      </w:r>
      <w:r w:rsidRPr="002C7C5F" w:rsidR="00675F29">
        <w:rPr>
          <w:rFonts w:ascii="Times New Roman" w:eastAsia="Times New Roman" w:hAnsi="Times New Roman" w:cs="Times New Roman"/>
          <w:b/>
          <w:sz w:val="16"/>
          <w:szCs w:val="16"/>
        </w:rPr>
        <w:t>И.С. Василькова</w:t>
      </w:r>
    </w:p>
    <w:p w:rsidR="00DC4EB8" w:rsidRPr="002C7C5F" w:rsidP="005A0F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C4EB8" w:rsidRPr="002C7C5F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C4EB8" w:rsidRPr="002C7C5F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2C7C5F">
        <w:rPr>
          <w:rFonts w:ascii="Times New Roman" w:eastAsia="Times New Roman" w:hAnsi="Times New Roman" w:cs="Times New Roman"/>
          <w:sz w:val="16"/>
          <w:szCs w:val="16"/>
        </w:rPr>
        <w:t>Мотивированное реше</w:t>
      </w:r>
      <w:r w:rsidRPr="002C7C5F">
        <w:rPr>
          <w:rFonts w:ascii="Times New Roman" w:eastAsia="Times New Roman" w:hAnsi="Times New Roman" w:cs="Times New Roman"/>
          <w:sz w:val="16"/>
          <w:szCs w:val="16"/>
        </w:rPr>
        <w:t>ние составлено:</w:t>
      </w:r>
      <w:r w:rsidRPr="002C7C5F" w:rsidR="00340D4B">
        <w:rPr>
          <w:rFonts w:ascii="Times New Roman" w:eastAsia="Times New Roman" w:hAnsi="Times New Roman" w:cs="Times New Roman"/>
          <w:sz w:val="16"/>
          <w:szCs w:val="16"/>
        </w:rPr>
        <w:t xml:space="preserve"> 14.04.2023</w:t>
      </w:r>
    </w:p>
    <w:sectPr w:rsidSect="001A31C1">
      <w:headerReference w:type="default" r:id="rId6"/>
      <w:pgSz w:w="11906" w:h="16838"/>
      <w:pgMar w:top="709" w:right="567" w:bottom="1276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F3BA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C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3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36F8"/>
    <w:rsid w:val="00023CBF"/>
    <w:rsid w:val="0002434D"/>
    <w:rsid w:val="000247E4"/>
    <w:rsid w:val="0003395A"/>
    <w:rsid w:val="00034033"/>
    <w:rsid w:val="00040174"/>
    <w:rsid w:val="00046AFC"/>
    <w:rsid w:val="00051CEA"/>
    <w:rsid w:val="00056840"/>
    <w:rsid w:val="00076EB7"/>
    <w:rsid w:val="000847EC"/>
    <w:rsid w:val="0008568C"/>
    <w:rsid w:val="0009561E"/>
    <w:rsid w:val="000A2AD2"/>
    <w:rsid w:val="000B0CD5"/>
    <w:rsid w:val="00105FE5"/>
    <w:rsid w:val="0010664E"/>
    <w:rsid w:val="00107E0C"/>
    <w:rsid w:val="001160E6"/>
    <w:rsid w:val="00126CB2"/>
    <w:rsid w:val="00133FDE"/>
    <w:rsid w:val="001342AC"/>
    <w:rsid w:val="0014043D"/>
    <w:rsid w:val="00165B10"/>
    <w:rsid w:val="00175163"/>
    <w:rsid w:val="00175968"/>
    <w:rsid w:val="00177DD3"/>
    <w:rsid w:val="00183381"/>
    <w:rsid w:val="0018685D"/>
    <w:rsid w:val="00194216"/>
    <w:rsid w:val="001A140E"/>
    <w:rsid w:val="001A27AB"/>
    <w:rsid w:val="001A31C1"/>
    <w:rsid w:val="001D1E55"/>
    <w:rsid w:val="001E1D6C"/>
    <w:rsid w:val="001E6F93"/>
    <w:rsid w:val="00205426"/>
    <w:rsid w:val="00213C9B"/>
    <w:rsid w:val="00214153"/>
    <w:rsid w:val="00222A0B"/>
    <w:rsid w:val="0024063C"/>
    <w:rsid w:val="00245DF9"/>
    <w:rsid w:val="00261863"/>
    <w:rsid w:val="00267AC5"/>
    <w:rsid w:val="002705F0"/>
    <w:rsid w:val="002B5A7F"/>
    <w:rsid w:val="002C620F"/>
    <w:rsid w:val="002C73D9"/>
    <w:rsid w:val="002C7C5F"/>
    <w:rsid w:val="002D4931"/>
    <w:rsid w:val="002F0A00"/>
    <w:rsid w:val="002F3BA4"/>
    <w:rsid w:val="00303F61"/>
    <w:rsid w:val="00313150"/>
    <w:rsid w:val="00334248"/>
    <w:rsid w:val="00334597"/>
    <w:rsid w:val="00340D4B"/>
    <w:rsid w:val="00341E8A"/>
    <w:rsid w:val="0035256E"/>
    <w:rsid w:val="00353F8B"/>
    <w:rsid w:val="00354D32"/>
    <w:rsid w:val="00364660"/>
    <w:rsid w:val="003739AB"/>
    <w:rsid w:val="00383301"/>
    <w:rsid w:val="003A5B72"/>
    <w:rsid w:val="003A7258"/>
    <w:rsid w:val="003A7CA4"/>
    <w:rsid w:val="003B4C24"/>
    <w:rsid w:val="003B6906"/>
    <w:rsid w:val="003C22D0"/>
    <w:rsid w:val="003C4A32"/>
    <w:rsid w:val="003C7825"/>
    <w:rsid w:val="003F0E28"/>
    <w:rsid w:val="00403F19"/>
    <w:rsid w:val="00412F69"/>
    <w:rsid w:val="00423C33"/>
    <w:rsid w:val="00430CDE"/>
    <w:rsid w:val="004352A1"/>
    <w:rsid w:val="0043618B"/>
    <w:rsid w:val="004444DF"/>
    <w:rsid w:val="00445941"/>
    <w:rsid w:val="0044721E"/>
    <w:rsid w:val="00460CBF"/>
    <w:rsid w:val="00464C77"/>
    <w:rsid w:val="004A3505"/>
    <w:rsid w:val="004A567A"/>
    <w:rsid w:val="004A6A46"/>
    <w:rsid w:val="004B18A1"/>
    <w:rsid w:val="004C1622"/>
    <w:rsid w:val="004C7262"/>
    <w:rsid w:val="004C7DC7"/>
    <w:rsid w:val="004E2E68"/>
    <w:rsid w:val="004F5C97"/>
    <w:rsid w:val="00511E6B"/>
    <w:rsid w:val="005346C5"/>
    <w:rsid w:val="00534859"/>
    <w:rsid w:val="00536740"/>
    <w:rsid w:val="00536776"/>
    <w:rsid w:val="00545FE3"/>
    <w:rsid w:val="005461DA"/>
    <w:rsid w:val="00553985"/>
    <w:rsid w:val="00554BE9"/>
    <w:rsid w:val="00555EAB"/>
    <w:rsid w:val="0056127D"/>
    <w:rsid w:val="00567616"/>
    <w:rsid w:val="0058403B"/>
    <w:rsid w:val="005847E9"/>
    <w:rsid w:val="005936E2"/>
    <w:rsid w:val="005977C5"/>
    <w:rsid w:val="005A0F89"/>
    <w:rsid w:val="005A7A13"/>
    <w:rsid w:val="005D37A8"/>
    <w:rsid w:val="005D6F83"/>
    <w:rsid w:val="006113BE"/>
    <w:rsid w:val="006137DD"/>
    <w:rsid w:val="0061627D"/>
    <w:rsid w:val="00616DDB"/>
    <w:rsid w:val="00622DB9"/>
    <w:rsid w:val="00627009"/>
    <w:rsid w:val="006328A6"/>
    <w:rsid w:val="006334F0"/>
    <w:rsid w:val="006508D8"/>
    <w:rsid w:val="00661ED9"/>
    <w:rsid w:val="00675F29"/>
    <w:rsid w:val="006814E6"/>
    <w:rsid w:val="006B1CAF"/>
    <w:rsid w:val="006D5100"/>
    <w:rsid w:val="006D5697"/>
    <w:rsid w:val="006E1E48"/>
    <w:rsid w:val="006E4684"/>
    <w:rsid w:val="00701920"/>
    <w:rsid w:val="00701E4C"/>
    <w:rsid w:val="007031B7"/>
    <w:rsid w:val="007226B8"/>
    <w:rsid w:val="0075057F"/>
    <w:rsid w:val="007524C8"/>
    <w:rsid w:val="0075603E"/>
    <w:rsid w:val="00757A51"/>
    <w:rsid w:val="0078054D"/>
    <w:rsid w:val="007918DE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7E4839"/>
    <w:rsid w:val="007E7F03"/>
    <w:rsid w:val="007F3E37"/>
    <w:rsid w:val="00811FDA"/>
    <w:rsid w:val="00812248"/>
    <w:rsid w:val="0082036C"/>
    <w:rsid w:val="00832B6F"/>
    <w:rsid w:val="008368A6"/>
    <w:rsid w:val="008418EE"/>
    <w:rsid w:val="00853C14"/>
    <w:rsid w:val="0086132E"/>
    <w:rsid w:val="008640D0"/>
    <w:rsid w:val="00873D31"/>
    <w:rsid w:val="0087453E"/>
    <w:rsid w:val="008973D0"/>
    <w:rsid w:val="008A31EC"/>
    <w:rsid w:val="008A6FE0"/>
    <w:rsid w:val="008B3AEB"/>
    <w:rsid w:val="008C79E3"/>
    <w:rsid w:val="008E0748"/>
    <w:rsid w:val="008F0FCA"/>
    <w:rsid w:val="00910A51"/>
    <w:rsid w:val="0091264A"/>
    <w:rsid w:val="00913199"/>
    <w:rsid w:val="009150CE"/>
    <w:rsid w:val="009175A4"/>
    <w:rsid w:val="00921A97"/>
    <w:rsid w:val="00922DCD"/>
    <w:rsid w:val="00930D75"/>
    <w:rsid w:val="00932BC2"/>
    <w:rsid w:val="00941AB1"/>
    <w:rsid w:val="009440FF"/>
    <w:rsid w:val="009456CF"/>
    <w:rsid w:val="009457C5"/>
    <w:rsid w:val="009458F4"/>
    <w:rsid w:val="0094774E"/>
    <w:rsid w:val="00955FBD"/>
    <w:rsid w:val="009676AE"/>
    <w:rsid w:val="00984778"/>
    <w:rsid w:val="009867A2"/>
    <w:rsid w:val="009B75CC"/>
    <w:rsid w:val="009C3F1C"/>
    <w:rsid w:val="009C4703"/>
    <w:rsid w:val="009C59A4"/>
    <w:rsid w:val="009D5FF0"/>
    <w:rsid w:val="009E0B29"/>
    <w:rsid w:val="009F0D72"/>
    <w:rsid w:val="009F33CF"/>
    <w:rsid w:val="009F4FE5"/>
    <w:rsid w:val="00A0062C"/>
    <w:rsid w:val="00A05B27"/>
    <w:rsid w:val="00A16527"/>
    <w:rsid w:val="00A17448"/>
    <w:rsid w:val="00A23C51"/>
    <w:rsid w:val="00A40C50"/>
    <w:rsid w:val="00A40D84"/>
    <w:rsid w:val="00A41EA5"/>
    <w:rsid w:val="00A51E4C"/>
    <w:rsid w:val="00A52DA5"/>
    <w:rsid w:val="00A712A2"/>
    <w:rsid w:val="00A7724C"/>
    <w:rsid w:val="00A77E1C"/>
    <w:rsid w:val="00A77ED1"/>
    <w:rsid w:val="00A80C31"/>
    <w:rsid w:val="00AA1738"/>
    <w:rsid w:val="00AA3B42"/>
    <w:rsid w:val="00AA4923"/>
    <w:rsid w:val="00AB262E"/>
    <w:rsid w:val="00AB612C"/>
    <w:rsid w:val="00AC3B3F"/>
    <w:rsid w:val="00AC3C20"/>
    <w:rsid w:val="00AC6842"/>
    <w:rsid w:val="00AD1373"/>
    <w:rsid w:val="00AD1F06"/>
    <w:rsid w:val="00AF3284"/>
    <w:rsid w:val="00B056F7"/>
    <w:rsid w:val="00B34AC6"/>
    <w:rsid w:val="00B377B2"/>
    <w:rsid w:val="00B57DD5"/>
    <w:rsid w:val="00B63988"/>
    <w:rsid w:val="00B75B95"/>
    <w:rsid w:val="00BA14B2"/>
    <w:rsid w:val="00BA5951"/>
    <w:rsid w:val="00BA642E"/>
    <w:rsid w:val="00BC677D"/>
    <w:rsid w:val="00BE3F17"/>
    <w:rsid w:val="00BE4C0F"/>
    <w:rsid w:val="00BE6885"/>
    <w:rsid w:val="00BF25A6"/>
    <w:rsid w:val="00BF3DB3"/>
    <w:rsid w:val="00BF48A6"/>
    <w:rsid w:val="00BF5EA8"/>
    <w:rsid w:val="00BF613F"/>
    <w:rsid w:val="00C05499"/>
    <w:rsid w:val="00C063AB"/>
    <w:rsid w:val="00C07186"/>
    <w:rsid w:val="00C079C3"/>
    <w:rsid w:val="00C240CA"/>
    <w:rsid w:val="00C4418A"/>
    <w:rsid w:val="00C46AC3"/>
    <w:rsid w:val="00C47E74"/>
    <w:rsid w:val="00C84E83"/>
    <w:rsid w:val="00CB3CF0"/>
    <w:rsid w:val="00CB5423"/>
    <w:rsid w:val="00CD33E9"/>
    <w:rsid w:val="00CF45DC"/>
    <w:rsid w:val="00D00A5C"/>
    <w:rsid w:val="00D01034"/>
    <w:rsid w:val="00D043DB"/>
    <w:rsid w:val="00D05272"/>
    <w:rsid w:val="00D15C7C"/>
    <w:rsid w:val="00D204B5"/>
    <w:rsid w:val="00D21E74"/>
    <w:rsid w:val="00D267C3"/>
    <w:rsid w:val="00D52D0C"/>
    <w:rsid w:val="00D64D4E"/>
    <w:rsid w:val="00D757CB"/>
    <w:rsid w:val="00D76CA1"/>
    <w:rsid w:val="00D91E2A"/>
    <w:rsid w:val="00DA255B"/>
    <w:rsid w:val="00DA5D56"/>
    <w:rsid w:val="00DB1107"/>
    <w:rsid w:val="00DB32A4"/>
    <w:rsid w:val="00DC4EB8"/>
    <w:rsid w:val="00DD038E"/>
    <w:rsid w:val="00DD1E71"/>
    <w:rsid w:val="00DD50D2"/>
    <w:rsid w:val="00DF2C97"/>
    <w:rsid w:val="00DF600C"/>
    <w:rsid w:val="00DF6A7E"/>
    <w:rsid w:val="00DF77F5"/>
    <w:rsid w:val="00E04271"/>
    <w:rsid w:val="00E06CD5"/>
    <w:rsid w:val="00E100DC"/>
    <w:rsid w:val="00E12A65"/>
    <w:rsid w:val="00E13A95"/>
    <w:rsid w:val="00E172D0"/>
    <w:rsid w:val="00E30BBA"/>
    <w:rsid w:val="00E332BD"/>
    <w:rsid w:val="00E42ECA"/>
    <w:rsid w:val="00E476E9"/>
    <w:rsid w:val="00E51914"/>
    <w:rsid w:val="00E54F2B"/>
    <w:rsid w:val="00E60B55"/>
    <w:rsid w:val="00E65918"/>
    <w:rsid w:val="00E667D3"/>
    <w:rsid w:val="00E730C4"/>
    <w:rsid w:val="00E74691"/>
    <w:rsid w:val="00E81F90"/>
    <w:rsid w:val="00E85110"/>
    <w:rsid w:val="00E955CC"/>
    <w:rsid w:val="00EA444E"/>
    <w:rsid w:val="00EB57D9"/>
    <w:rsid w:val="00EB582D"/>
    <w:rsid w:val="00EB71CB"/>
    <w:rsid w:val="00EE0C9B"/>
    <w:rsid w:val="00EF0057"/>
    <w:rsid w:val="00EF0E36"/>
    <w:rsid w:val="00F01976"/>
    <w:rsid w:val="00F03350"/>
    <w:rsid w:val="00F12318"/>
    <w:rsid w:val="00F16791"/>
    <w:rsid w:val="00F221EC"/>
    <w:rsid w:val="00F36B2F"/>
    <w:rsid w:val="00F42286"/>
    <w:rsid w:val="00F43909"/>
    <w:rsid w:val="00F449D1"/>
    <w:rsid w:val="00F520EC"/>
    <w:rsid w:val="00F56E20"/>
    <w:rsid w:val="00F74587"/>
    <w:rsid w:val="00F75157"/>
    <w:rsid w:val="00F8005B"/>
    <w:rsid w:val="00F91F1B"/>
    <w:rsid w:val="00FB07CB"/>
    <w:rsid w:val="00FC744E"/>
    <w:rsid w:val="00FC7B67"/>
    <w:rsid w:val="00FD44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dom.gosuslugi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B91D-BF5B-4309-AA30-39D19727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