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p w:rsidR="00A77B3E">
      <w:r>
        <w:t xml:space="preserve">                                                                                                                   Дело №2-22-8/2024</w:t>
      </w:r>
    </w:p>
    <w:p w:rsidR="00A77B3E"/>
    <w:p w:rsidR="00A77B3E">
      <w:r>
        <w:t>РЕШЕНИЕ</w:t>
      </w:r>
    </w:p>
    <w:p w:rsidR="00A77B3E">
      <w:r>
        <w:t>ИМЕНЕМ РОССИЙСКОЙ ФЕДЕРАЦИИ</w:t>
      </w:r>
    </w:p>
    <w:p w:rsidR="00A77B3E"/>
    <w:p w:rsidR="00A77B3E">
      <w:r>
        <w:t>дата                                                                 адрес</w:t>
      </w:r>
    </w:p>
    <w:p w:rsidR="00A77B3E">
      <w:r>
        <w:t xml:space="preserve">          Мировой судья судебного участка № 22 Алуштинского судебного района (городской адрес) адрес фио, при секретаре фио, фио</w:t>
      </w:r>
    </w:p>
    <w:p w:rsidR="00A77B3E">
      <w:r>
        <w:t xml:space="preserve">          с участием представителя истца – фио</w:t>
      </w:r>
    </w:p>
    <w:p w:rsidR="00A77B3E">
      <w:r>
        <w:t xml:space="preserve">           ответчика – фио </w:t>
      </w:r>
    </w:p>
    <w:p w:rsidR="00A77B3E">
      <w:r>
        <w:t xml:space="preserve">          рассмотрев в открытом судебном заседании гражданское дело по иску наименование организации в лице филиала наименование организации «Южнобережный» к фио о взыскании задолженности за потребленную тепловую энергию по отоплению мест общего пользования, </w:t>
      </w:r>
    </w:p>
    <w:p w:rsidR="00A77B3E">
      <w:r>
        <w:tab/>
        <w:tab/>
        <w:tab/>
        <w:tab/>
        <w:t xml:space="preserve">           УСТАНОВИЛ:</w:t>
      </w:r>
    </w:p>
    <w:p w:rsidR="00A77B3E"/>
    <w:p w:rsidR="00A77B3E">
      <w:r>
        <w:t xml:space="preserve">    наименование организации в лице филиала наименование организации «Южнобережный» обратился к мировому судье с учетом уточненного  искового заявлением с применением срока исковой давности  к фио в котором  просит взыскать задолженность за потребленную тепловую энергию  по отоплению мест общего пользования за период с дата по дата в размере сумма, пеню за период с дата по дата в размере сумма.</w:t>
      </w:r>
    </w:p>
    <w:p w:rsidR="00A77B3E">
      <w:r>
        <w:t>Исковые требования мотивированы тем, что на имя ответчика в филиале наименование организации «Южнобережный», как на потребителя тепловой энергии по адресу: адрес открыт лицевой счет № 552001314. Согласно протокола межведомственной комиссии по рассмотрению заявлений потребителей коммунальной услуги по отоплению о наличии (отсутствии) приборов отопления в помещениях общего пользования многоквартирных домов (МКД) № 2 от дата, в дата прекращены начисления по отоплению мест общего пользования, однако у ответчика имеется задолженность, которую истец просит взыскать с ответчика.</w:t>
      </w:r>
    </w:p>
    <w:p w:rsidR="00A77B3E">
      <w:r>
        <w:t xml:space="preserve">Учитывая, что ответчиком своевременно и в полном объеме не исполняются также  в силу ч. 14 ст. 155 ЖК РФ  истец просит взыскать с ответчика пеню за ненадлежащее исполнение обязательства по оплате услуг теплоснабжения. </w:t>
      </w:r>
    </w:p>
    <w:p w:rsidR="00A77B3E">
      <w:r>
        <w:t>В судебное заседание представитель истца уточненные исковые требования поддержала, просила их удовлетворить, также пояснила, что расчет задолженности представлен суду с учетом применения срока исковой давности (три) года, а также ответчику была предоставлена льгота в размере 50%, которую истец учел при расчете задолженности. В части оплаты ответчиком суммы долга в размере сумма пояснила, что данная оплата будет учтена при исполнении решения суда.</w:t>
      </w:r>
    </w:p>
    <w:p w:rsidR="00A77B3E">
      <w:r>
        <w:t>Ответчик фио исковые требования признала частично, считает, что представленный расчет истцом не соответствует тем начислениям, которые должны быть произведены с учетом 50% скидки, так как она является инвалидом 2 группы и ей назначена мера социальной поддержки по оплате коммунальных услуг. Ответчик представила суду письменные возражения, которые просила приобщить к материалам дела, в которых изложены все доводы несогласия с суммой начисления, в которых также указывает, что истцом пропущен срок исковой давности три года предъявления требований по взысканию долга, просила суд учесть при рассмотрении дела и применить срок исковой давности. Также  ответчик просила суд учесть, и приобщить к материалам дела квитанцию по оплате долга сумма от дата, оплата произведена  в период рассмотрения дела в суде, указав в квитанции назначение платежа «оплата долга по отоплению за период с дата по дата». Также просила суд снизить сумму долга (пени) в связи с тем, что она не получает пенсию, которую не может оформить в силу обстоятельств, препятствующих его оформлению, в связи с чем у нее трудное материальное положение.</w:t>
      </w:r>
    </w:p>
    <w:p w:rsidR="00A77B3E">
      <w:r>
        <w:t>Выслушав участников процесса, исследовав материалы дела, суд приходит к следующему.</w:t>
      </w:r>
    </w:p>
    <w:p w:rsidR="00A77B3E">
      <w:r>
        <w:t>Согласно ст. 309 ГК РФ обязательства должны исполняться надлежащим образом в соответствии с условиями обязательства и требованиями закона, а в соответствии со ст. 310 ГК РФ односторонний отказ от исполнения обязательства и одностороннее изменение его условий не допускаются.</w:t>
      </w:r>
    </w:p>
    <w:p w:rsidR="00A77B3E">
      <w:r>
        <w:t>В соответствии со ст. 30 ЖК РФ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 Также на основании вышеназванной нормы и ст. 210 ГК РФ собственник жилого помещения несет бремя содержания данного помещения (принадлежащего ему имущества).</w:t>
      </w:r>
    </w:p>
    <w:p w:rsidR="00A77B3E">
      <w:r>
        <w:t xml:space="preserve">Согласно ст. 153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w:t>
      </w:r>
    </w:p>
    <w:p w:rsidR="00A77B3E">
      <w:r>
        <w:t>жилого помещения с момента возникновения права собственности на жилое помещение.</w:t>
      </w:r>
    </w:p>
    <w:p w:rsidR="00A77B3E">
      <w:r>
        <w:t>Согласно ч. 3, ч. 4 ст. 154 ЖК РФ 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марка автомобиля в баллонах), отопление (теплоснабжение, в том числе поставки твердого топлива при наличии печного отопления).</w:t>
      </w:r>
    </w:p>
    <w:p w:rsidR="00A77B3E">
      <w:r>
        <w:t>На основании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w:t>
      </w:r>
    </w:p>
    <w:p w:rsidR="00A77B3E">
      <w:r>
        <w:t>Частью 14 ст.155 ЖК РФ предусмотрено, что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A77B3E">
      <w:r>
        <w:t xml:space="preserve">  Судом из материалов дела установлено следующее, и данное обстоятельство не оспаривается сторонами, что ответчик фио является собственником квартиры № 16 дома № 10 по адрес адрес.</w:t>
      </w:r>
    </w:p>
    <w:p w:rsidR="00A77B3E">
      <w:r>
        <w:t xml:space="preserve">  Для расчетов за потребленную тепловую энергию ответчику в наименование организации открыт лицевой счет № 552001314.</w:t>
      </w:r>
    </w:p>
    <w:p w:rsidR="00A77B3E">
      <w:r>
        <w:t>Согласно ст.544 ГК РФ оплата энергии производится за фактическое принятое абонентом количества энергии в соответствии с данными учета энергии.</w:t>
      </w:r>
    </w:p>
    <w:p w:rsidR="00A77B3E">
      <w:r>
        <w:t>Согласно п. 1 ст. 157 ЖК РФ размер платы за коммунальные услуги рассчитываются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РФ в порядке установленном правительством РФ.</w:t>
      </w:r>
    </w:p>
    <w:p w:rsidR="00A77B3E">
      <w:r>
        <w:t>Многоквартирный дом № 10 по адрес, адрес не оборудован средствами учета тепловой энергии, поэтому начисления за поставленную тепловую энергию производится из норм потребления.</w:t>
      </w:r>
    </w:p>
    <w:p w:rsidR="00A77B3E">
      <w:r>
        <w:t>Согласно п.9 ст. 15 ФЗ от дата « 190-ФЗ «О теплоснабжении» оплата тепловой энергии и (или) теплоносителя осуществляется в соответствии с тарифами установленными органами регулирования, или ценами, определяемыми соглашением сторон, в случаях, предусмотренных настоящим Федеральным законом.</w:t>
      </w:r>
    </w:p>
    <w:p w:rsidR="00A77B3E">
      <w:r>
        <w:t>В силу ч.1 ст. 39, п.1 ч.2 ст.154, адресст. 156 адрес РФ собственники помещений в многоквартирном доме  несут бремя расходов на содержание общего имущества в многоквартирном доме, а также за коммунальные ресурсы, потребляемые при использовании и содержании общего имущества в многоквартирном доме.</w:t>
      </w:r>
    </w:p>
    <w:p w:rsidR="00A77B3E">
      <w:r>
        <w:t>Расчет за указанную услугу производится следующим образом: объем энергии, рассчитанный только на отапливаемую площадь всех жилых и нежилых помещений (без учета площадей помещений общего пользования) исходя из фактического потребления (определённого показаниям общедомового прибора либо рассчитанный по установленному нормативу потребления (в случае отсутствия общедомового прибора учета), перераспределяется между собственниками всех жилых помещений (независимо от подключения их помещений к системе централизованного отопления многоквартирного дома) в соответствии с порядком расчета, установленным Постановлением Правительства РФ № 1708. Расчет начислений производится в соответствии с пунктом 42.1 Правил № 354 по формуле  2(4).</w:t>
      </w:r>
    </w:p>
    <w:p w:rsidR="00A77B3E">
      <w:r>
        <w:t>В соответствии со справками и расчетами наименование организации задолженность по тепловой энергии по квартире № 16 дома № 10 по адрес адрес  с применением срока исковой давности  составила за период с  дата по дата в размере сумма, пеню за период с дата по дата в размере сумма.</w:t>
      </w:r>
    </w:p>
    <w:p w:rsidR="00A77B3E"/>
    <w:p w:rsidR="00A77B3E">
      <w:r>
        <w:t>)</w:t>
      </w:r>
    </w:p>
    <w:p w:rsidR="00A77B3E"/>
    <w:p w:rsidR="00A77B3E">
      <w:r>
        <w:t>Согласно ст. 540 Гражданского кодекса Российской Федерации предусмотрено, что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Таким образом, договор теплоснабжения с бытовым потребителем может быть заключен посредством конклюдентных действий, то есть таких действий, которые явно свидетельствуют о намерении потребителя вступить в правоотношения.</w:t>
      </w:r>
    </w:p>
    <w:p w:rsidR="00A77B3E">
      <w:r>
        <w:t>Наличие системы централизованного отопления предусмотрено первоначальным проектом: стройки данного многоквартирного дома, поэтому предоставление услуги по отоплению в многоквартирном доме гражданам, является обязательным условием содержания такого дома.</w:t>
      </w:r>
    </w:p>
    <w:p w:rsidR="00A77B3E">
      <w:r>
        <w:t xml:space="preserve">            Абзацем двенадцатым пункта 6 Правил предоставления коммунальных услуг указанно, что управляющая организация, товарищество или кооператив, осуществляющие управление многоквартирным домом, предоставляют ресурсснабжающим организациям 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 казанные сведения.</w:t>
      </w:r>
    </w:p>
    <w:p w:rsidR="00A77B3E">
      <w:r>
        <w:t>Кроме того, во исполнение п. 42.1 Правил предоставления коммунальных услуг, на основании Поручения Главы адрес от дата №1/01-32/5078 (далее - Поручение) была сформирована при Администрации адрес межведомственная комиссия по рассмотрению заявлений потребителей коммунальной услуги по отоплению о наличии (отсутствии) приборов отопления в помещениях общего пользования многоквартирных домов (МКД).</w:t>
      </w:r>
    </w:p>
    <w:p w:rsidR="00A77B3E">
      <w:r>
        <w:t>Согласно п. 4 Поручения, протоколы заседаний межведомственных комиссий по рассмотрению заявлений потребителей коммунальной услуги по отоплению о наличии (отсутствии) приборов отопления в помещениях общего пользования многоквартирного дома принимать как основание для изменения порядка начисления за предоставленную услугу по теплоснабжению.</w:t>
      </w:r>
    </w:p>
    <w:p w:rsidR="00A77B3E">
      <w:r>
        <w:t>Согласий Протокола Межведомственная комиссия по рассмотрению заявлений потребителей коммунальной услуги по отоплению о наличии (отсутствии) приборов отопления в помещениях общего пользования многоквартирных домов (МКД) № 2 от дата, в дата прекращены начисления но отоплению мест общего пользования.</w:t>
      </w:r>
    </w:p>
    <w:p w:rsidR="00A77B3E">
      <w:r>
        <w:t>Принимая во внимание обязанность собственников помещений в МКД нести расходы на содержание общего имущества в таком доме (статья 210 ГК РФ, часть 3 статьи 30 и часть 1 статьи 39 ЖК РФ), действующее нормативное регулирование отношений по предоставлению собственникам и пользователям помещений в МКД коммунальной услуги по отоплению исходит из необходимости возложения на потребителей данной услуги обязанности по внесению платы за тепловую энергию (иные коммунальные ресурсы, используемые при производстве услуги по отоплению), совокупно расходуемую на обогрев как обособленных помещений, так и помещений вспомогательного использования.</w:t>
      </w:r>
    </w:p>
    <w:p w:rsidR="00A77B3E">
      <w:r>
        <w:t>Отказ собственников или пользователей помещений в МКД от коммунальной услуги по отоплению, а равно и полное исключение расходов на оплату используемой для обогрева дома тепловой энергии, основан на презумпции фактического потребления тепловой энергии, поступающей в МКД по централизованным сетям теплоснабжения, для обогрева каждого из расположенных в нем помещений (включая помещения общего пользования) и тем самым МКД в целом.</w:t>
      </w:r>
    </w:p>
    <w:p w:rsidR="00A77B3E">
      <w:r>
        <w:t>Данная презумпция может быть опровергнута лишь полным отсутствием фактического потребления тепловой энергии, поступающей в МКД по централизованным сетям теплоснабжения, для обогрева того или иного помещения, что, в свою очередь, может быть обусловлено, в частности, особенностями схемы теплоснабжения конкретного МКД, предполагающей изначальное отсутствие  в помещении элементов внутридомовой системы отопления (отопительных приборов, трубопроводов, стояков отопления и т.п.), либо проведением согласованного в установленном порядке демонтажа системы отопления определенного помещения с переходом на иной вид теплоснабжения и надлежащей изоляцией проходящих через это помещение элементов внутридомовой системы.</w:t>
      </w:r>
    </w:p>
    <w:p w:rsidR="00A77B3E">
      <w:r>
        <w:t>Исследованные судом доказательства свидетельствуют о том, что ответчик не надлежащим образом исполнял свою обязанность по оплате коммунальных услуг, что привело к образованию задолженности.</w:t>
      </w:r>
    </w:p>
    <w:p w:rsidR="00A77B3E">
      <w:r>
        <w:t>Проверяя доводы ответчика о неправомерном начислении долга без учета 50% скидки как инвалиду 2 группы судом был направлен запрос в Управление труда и социальной защиты населения. Из полученного ответа следует, что фио назначена мера социальной поддержки «Ежемесячная компенсация на оплату занимаемой общей площади жилых помещений и коммунальных услуг» в размере 50% в пределах норм потребления по услугам: «холодное водоснабжение «водоотведение», «электроснабжение» «газовое отопление» и «вывоз твердых бытовых отходов». Данная услуга назначена с дата по настоящее время, при этом реестр граждан имеющих право на компенсацию по оплате жилищно-коммунальных услуг предоставляется ежемесячно до 3-го числа месяца следующего за отчетным, в том числе по  фио предоставляются сведения ежемесячно с дата и по настоящее время.</w:t>
      </w:r>
    </w:p>
    <w:p w:rsidR="00A77B3E">
      <w:r>
        <w:t xml:space="preserve">          В судебном заседании представитель истца пояснила, что расчет задолженности представлен с учетом 50% скидки с момента предоставления сведений с дата.</w:t>
      </w:r>
    </w:p>
    <w:p w:rsidR="00A77B3E">
      <w:r>
        <w:t xml:space="preserve">         Ответчиком фио заявлено требование о применении срока исковой давности.</w:t>
      </w:r>
    </w:p>
    <w:p w:rsidR="00A77B3E">
      <w:r>
        <w:t>Согласно ст. 196 Гражданского кодекса РФ общий срок исковой давности устанавливается в три года.</w:t>
      </w:r>
    </w:p>
    <w:p w:rsidR="00A77B3E">
      <w:r>
        <w:t>На основании ч. 1 ст. 200 ГК РФ течение срока исковой давности начинается со дня, когда лицо узнало или должно было узнать о нарушении своего права.</w:t>
      </w:r>
    </w:p>
    <w:p w:rsidR="00A77B3E">
      <w:r>
        <w:t>В силу ч. 2 ст. 199 ГК РФ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A77B3E">
      <w:r>
        <w:t xml:space="preserve">При рассмотрении дела, истцом представлен расчет задолженности с применением   срока исковой давности который составил: </w:t>
      </w:r>
    </w:p>
    <w:p w:rsidR="00A77B3E">
      <w:r>
        <w:t xml:space="preserve">- за период с дата по дата сумма долга составила сумма (места общего пользования с учетом льгот). </w:t>
      </w:r>
    </w:p>
    <w:p w:rsidR="00A77B3E">
      <w:r>
        <w:t>– пеня за период с  дата по дата составила сумма</w:t>
      </w:r>
    </w:p>
    <w:p w:rsidR="00A77B3E">
      <w:r>
        <w:t>-  пеня с дата по дата в размере сумма</w:t>
      </w:r>
    </w:p>
    <w:p w:rsidR="00A77B3E">
      <w:r>
        <w:t>Доводы ответчика о некорректности предоставленного истцом расчета задолженности и пени, суд находит несостоятельными, поскольку данные расчеты судом проверены, признаны арифметически и методологически верными.</w:t>
      </w:r>
    </w:p>
    <w:p w:rsidR="00A77B3E">
      <w:r>
        <w:t>При таких обстоятельствах, с ответчика в пользу истца следует взыскать задолженность за потребленную тепловую энергию за период с дата по дата в размере сумма, пеню за период с дата по дата в размере сумма.</w:t>
      </w:r>
    </w:p>
    <w:p w:rsidR="00A77B3E">
      <w:r>
        <w:t xml:space="preserve">         Также судом установлено, что при рассмотрении дела, ответчик внес частичную оплату в счет погашения задолженности за период  с дата по дата в размере сумма, предоставив суду квитанцию. </w:t>
      </w:r>
    </w:p>
    <w:p w:rsidR="00A77B3E">
      <w:r>
        <w:t xml:space="preserve">          Суд считает, что внесение частичной оплаты ответчиком подлежит зачету в счет исполнения решения.</w:t>
      </w:r>
    </w:p>
    <w:p w:rsidR="00A77B3E">
      <w:r>
        <w:t xml:space="preserve">         Таким образом, рассмотрев заявленные исковые требования истца в соответствии  со ст. 196 ГПК РФ  в пределах предмета и основания иска считает, что исковые требования в части взыскания задолженности за услуги водоснабжения подлежат удовлетворению.</w:t>
      </w:r>
    </w:p>
    <w:p w:rsidR="00A77B3E">
      <w:r>
        <w:t xml:space="preserve">    В соответствии со ст. 98 ГПК РФ, стороне, в пользу которой состоялось решение, суд присуждает возместить с другой стороны все понесенные по делу судебные расходы</w:t>
      </w:r>
    </w:p>
    <w:p w:rsidR="00A77B3E">
      <w:r>
        <w:t xml:space="preserve">             В соответствии с ч. 1 ст. 88 ГПК РФ судебные расходы состоят из государственной пошлины и издержек, связанных с рассмотрением дела.</w:t>
      </w:r>
    </w:p>
    <w:p w:rsidR="00A77B3E">
      <w:r>
        <w:t xml:space="preserve">             Размер и порядок уплаты государственной пошлины устанавливаются федеральными законами о налогах и сборах (ч. 2 ст. 88 ГПК РФ).</w:t>
      </w:r>
    </w:p>
    <w:p w:rsidR="00A77B3E">
      <w:r>
        <w:t xml:space="preserve">             В соответствии со ст. 89 ГПК РФ льготы по уплате государственной пошлины предоставляются в случаях и порядке, которые установлены законодательством Российской Федерации о налогах и сборах.</w:t>
      </w:r>
    </w:p>
    <w:p w:rsidR="00A77B3E">
      <w:r>
        <w:t xml:space="preserve">            По общему правилу, предусмотренному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 2 ст. 96 указанного кодекса. В случае, если иск удовлетворен частично, указанные в этой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A77B3E">
      <w:r>
        <w:t xml:space="preserve">          Изложенные в ч. 1 ст. 98 ГПК РФ, относятся также к распределению судебных расходов, понесенных сторонами в связи с ведением дела в апелляционной, кассационной и надзорной инстанциях (ч. 2 ст. 98 ГПК РФ). Вместе с тем в целях предоставления дополнительных гарантий истцам (административным истцам) - инвалидам I или II группы при подаче в суды общей юрисдикции, а также мировым судьям исковых заявлений имущественного характера, административных исковых заявлений имущественного характера и (или) исковых заявлений (административных исковых заявлений), содержащих одновременно требования имущественного и неимущественного характера, установлено исключение из общего правила о распределении судебных расходов.</w:t>
      </w:r>
    </w:p>
    <w:p w:rsidR="00A77B3E">
      <w:r>
        <w:t>Ответчик фио является инвалидом второй  группы,  что подтверждается справкой МСЕК № 187874</w:t>
      </w:r>
    </w:p>
    <w:p w:rsidR="00A77B3E">
      <w:r>
        <w:t xml:space="preserve">Суд не находит оснований для снижения суммы долга, так как судом при рассмотрении дела и вынесении решения учтены все обстоятельства и доводы приводимые сторонами. </w:t>
      </w:r>
    </w:p>
    <w:p w:rsidR="00A77B3E"/>
    <w:p w:rsidR="00A77B3E">
      <w:r>
        <w:t>Руководствуясь ст. ст. 194-199 ГПК РФ, мировой судья,</w:t>
      </w:r>
    </w:p>
    <w:p w:rsidR="00A77B3E"/>
    <w:p w:rsidR="00A77B3E"/>
    <w:p w:rsidR="00A77B3E">
      <w:r>
        <w:t>Р Е Ш И Л:</w:t>
      </w:r>
    </w:p>
    <w:p w:rsidR="00A77B3E"/>
    <w:p w:rsidR="00A77B3E">
      <w:r>
        <w:t xml:space="preserve">           Исковые требования наименование организации в лице филиала наименование организации «Южнобережный» фио - удовлетворить.  </w:t>
      </w:r>
    </w:p>
    <w:p w:rsidR="00A77B3E">
      <w:r>
        <w:t xml:space="preserve">  Взыскать с фио в пользу наименование организации в лице филиала наименование организации «Южнобережный» задолженность за потребленную тепловую энергию по отоплению мест общего пользования за период с дата по дата в размере сумма, пеню за период с дата по дата в размере сумма.</w:t>
      </w:r>
    </w:p>
    <w:p w:rsidR="00A77B3E">
      <w:r>
        <w:t xml:space="preserve">  Лица, участвующие в деле, их представители, которые присутствовали в судебном заседании, вправе подать мировому судье судебного участка № 22 Алуштинского судебного района (городской адрес) адрес заявление о составлении мотивированного решения в течение трех дней со дня объявления резолютивной части решения суда.</w:t>
      </w:r>
    </w:p>
    <w:p w:rsidR="00A77B3E">
      <w:r>
        <w:t xml:space="preserve">  Лица, участвующие в деле, их представители, не присутствовавшие в судебном заседании, вправе подать мировому судье судебного участка № 22 Алуштинского судебного района (городской адрес) адрес заявление о составлении мотивированного решения суда в течение пятнадцати дней со дня объявления резолютивной части решения суда.</w:t>
      </w:r>
    </w:p>
    <w:p w:rsidR="00A77B3E">
      <w:r>
        <w:t xml:space="preserve">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
        <w:t xml:space="preserve">   Решение может быть обжаловано в апелляционном порядке в Алуштинский городской суд адрес через мирового судью судебного участка № 22 Алуштинского судебного района  (городской адрес) адрес в течение месяца со дня  принятия   решения суда в окончательной форме.</w:t>
      </w:r>
    </w:p>
    <w:p w:rsidR="00A77B3E"/>
    <w:p w:rsidR="00A77B3E">
      <w:r>
        <w:t>Мотивировочное решение составлено дата.</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