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                                  Дело №2-22-289/2020</w:t>
      </w:r>
    </w:p>
    <w:p w:rsidR="00A77B3E">
      <w:r>
        <w:t xml:space="preserve">                                                                     РЕШЕНИЕ</w:t>
      </w:r>
    </w:p>
    <w:p w:rsidR="00A77B3E">
      <w:r>
        <w:t>ИМЕНЕМ РОССИЙСКОЙ ФЕДЕРАЦИИ</w:t>
      </w:r>
    </w:p>
    <w:p w:rsidR="00A77B3E">
      <w:r>
        <w:t xml:space="preserve">(резолютивная часть) </w:t>
      </w:r>
    </w:p>
    <w:p w:rsidR="00A77B3E">
      <w:r>
        <w:t xml:space="preserve"> дата                                                                       адрес</w:t>
      </w:r>
    </w:p>
    <w:p w:rsidR="00A77B3E"/>
    <w:p w:rsidR="00A77B3E">
      <w:r>
        <w:t xml:space="preserve">   Мировой судья судебного участка №22 Алуштинского судебного района (городской адрес) адрес фио, </w:t>
      </w:r>
    </w:p>
    <w:p w:rsidR="00A77B3E">
      <w:r>
        <w:t>при секретаре                                  фио,</w:t>
      </w:r>
    </w:p>
    <w:p w:rsidR="00A77B3E">
      <w:r>
        <w:t>с участием  помощника прокурора адрес фио,</w:t>
      </w:r>
    </w:p>
    <w:p w:rsidR="00A77B3E">
      <w:r>
        <w:t>ответчика                                           фио,</w:t>
      </w:r>
    </w:p>
    <w:p w:rsidR="00A77B3E">
      <w:r>
        <w:t>рассмотрев в открытом судебном заседании гражданское дело по иску    Прокурора адрес  в защиту  интересов Российской Федерации в лице Территориального фонда  обязательного медицинского страхования адрес к  фио фио, третье лицо ГБУЗ РК «Алуштинская Центральная городская больница»  о  взыскании  денежных средств, израсходованных на  лечение фио  фио - потерпевшего от преступных действий,</w:t>
      </w:r>
    </w:p>
    <w:p w:rsidR="00A77B3E">
      <w:r>
        <w:t xml:space="preserve">                                                           У С Т А Н О В И Л:</w:t>
      </w:r>
    </w:p>
    <w:p w:rsidR="00A77B3E">
      <w:r>
        <w:t xml:space="preserve">                                                                        .  .  .</w:t>
      </w:r>
    </w:p>
    <w:p w:rsidR="00A77B3E">
      <w:r>
        <w:t xml:space="preserve">                Руководствуясь ст. ст. 194-199 ГПК РФ, мировой судья,</w:t>
      </w:r>
    </w:p>
    <w:p w:rsidR="00A77B3E">
      <w:r>
        <w:t xml:space="preserve">                                                                   Р Е Ш И Л:</w:t>
      </w:r>
    </w:p>
    <w:p w:rsidR="00A77B3E">
      <w:r>
        <w:t xml:space="preserve">               Исковые требования Прокурора адрес  в защиту  интересов Российской Федерации в лице Территориального фонда  обязательного медицинского страхования адрес к   фио фио о  взыскании  денежных средств, израсходованных  на   лечение   фио  фио - потерпевшего от преступных действий  удовлетворить.</w:t>
      </w:r>
    </w:p>
    <w:p w:rsidR="00A77B3E">
      <w:r>
        <w:t xml:space="preserve">      Взыскать с  фио фио   в пользу  Территориального фонда  обязательного медицинского страхования адрес денежные средства, израсходованные  ГБУЗ РК «Алуштинская Центральная городская больница»  на   лечение  фио  фио,  в размере сумма (сумма прописью). </w:t>
      </w:r>
    </w:p>
    <w:p w:rsidR="00A77B3E">
      <w:r>
        <w:t xml:space="preserve">                Взыскать с   фио фио    государственную пошлину в доход бюджета  Городского адрес в сумме  сумма (сумма прописью).</w:t>
      </w:r>
    </w:p>
    <w:p w:rsidR="00A77B3E">
      <w:r>
        <w:t xml:space="preserve">       Лица, участвующие в деле, их представители, которые присутствовали в судебном заседании, вправе подать мировому судье судебного участка №22 Алуштинского судебного района (городской адрес) адрес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 xml:space="preserve">     Лица, участвующие в деле, их представители, не присутствовавшие в судебном заседании, вправе подать мировому судье судебного участка №22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    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 xml:space="preserve">       Решение может быть обжаловано в апелляционном порядке в Алуштинский городской суд адрес через мирового судью судебного участка №22 Алуштинского судебного района (городской адрес) адрес в течение месяца со дня  принятия   решения суда в окончательной форме.</w:t>
      </w:r>
    </w:p>
    <w:p w:rsidR="00A77B3E">
      <w:r>
        <w:t xml:space="preserve">   </w:t>
      </w:r>
    </w:p>
    <w:p w:rsidR="00A77B3E">
      <w:r>
        <w:t xml:space="preserve">               Мировой судья                                                  фио</w:t>
      </w:r>
    </w:p>
    <w:p w:rsidR="00A77B3E">
      <w:r>
        <w:t xml:space="preserve"> </w:t>
      </w:r>
    </w:p>
    <w:p w:rsidR="00A77B3E"/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