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2-22-488/2024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№23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Рудневу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Рудневу фио о взыскании задолженности по договору займа - удовлетворить.  </w:t>
      </w:r>
    </w:p>
    <w:p w:rsidR="00A77B3E">
      <w:r>
        <w:t xml:space="preserve">      Взыскать с  Руднева фио в пользу наименование организации ИНН/КПП 7734387354/772701001, ОГРН 1167746657033, дата регистрации дата, адрес: адрес, Банк получателя: наименование организации, БИК телефон, к/с 30101810400000000225, р/с 40702810638000030931  задолженность по договору № 3004438 от дата образовавшуюся на дата в размере сумма: из которых сумма задолженности по основному долгу – сумма; сумма задолженности по процентам за пользование займом – сумма,  неустойка в размере сумма </w:t>
      </w:r>
    </w:p>
    <w:p w:rsidR="00A77B3E">
      <w:r>
        <w:t xml:space="preserve">      Взыскать с  Руднева фио в пользу наименование организации расходы по оплате государственной пошлины в размере сумма</w:t>
      </w:r>
    </w:p>
    <w:p w:rsidR="00A77B3E">
      <w:r>
        <w:t xml:space="preserve">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