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№2-22-701/2025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Управления труда и социальной защиты населения Администрации адрес к фио,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адрес о взыскании выплаченных денежных средств,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Управления труда и социальной защиты населения Администрации адрес к фио,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адрес о взыскании выплаченных денежных средств -  удовлетворить.  </w:t>
      </w:r>
    </w:p>
    <w:p w:rsidR="00A77B3E">
      <w:r>
        <w:t xml:space="preserve">     Взыскать с фио выплаченные денежные средства  в доход бюджета адрес ( взыскатель: наименование организации) выплаченные в виде Ежемесячной денежной помощи за период с дата по дата  в размере  сумма  и перечислить на расчетный счет: получатель платежа Министерство финансов адрес  (ГКУ РК «Центр социальных выплат, л/с 03752D56700) ИНН получателя телефон; КПП получателя телефон; Банк получателя Отделение адрес Банка России//УФК по адрес; БИК телефон; ЕКС 40102810645370000035; номер казначейского счета 03221643350000007500; КБК 80810032530210891313  ОКТМО 35701000(для платежного поручения)</w:t>
      </w:r>
    </w:p>
    <w:p w:rsidR="00A77B3E">
      <w:r>
        <w:t xml:space="preserve">   Взыскать с фио в доход государства  госпошлину в размере сумма.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