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2-22-899/2025</w:t>
      </w:r>
    </w:p>
    <w:p w:rsidR="00A77B3E">
      <w:r>
        <w:t>РЕШЕНИЕ</w:t>
      </w:r>
    </w:p>
    <w:p w:rsidR="00A77B3E">
      <w:r>
        <w:t>ИМЕНЕМ РОССИЙСКОЙ ФЕДЕРАЦИИ</w:t>
      </w:r>
    </w:p>
    <w:p w:rsidR="00A77B3E"/>
    <w:p w:rsidR="00A77B3E">
      <w:r>
        <w:t xml:space="preserve">дата                                                                  адрес </w:t>
      </w:r>
    </w:p>
    <w:p w:rsidR="00A77B3E"/>
    <w:p w:rsidR="00A77B3E">
      <w:r>
        <w:t xml:space="preserve">          Мировой судья судебного участка № 22 Алуштинского судебного района (городской адрес) адрес фио</w:t>
      </w:r>
    </w:p>
    <w:p w:rsidR="00A77B3E">
      <w:r>
        <w:t>при секретаре фио</w:t>
      </w:r>
    </w:p>
    <w:p w:rsidR="00A77B3E">
      <w:r>
        <w:t xml:space="preserve">          рассмотрев в открытом судебном заседании гражданское дело по иску  наименование организации к фио о взыскании задолженности по уплате взносов на капитальный ремонт общего имущества многоквартирного жилого дома,  </w:t>
      </w:r>
    </w:p>
    <w:p w:rsidR="00A77B3E"/>
    <w:p w:rsidR="00A77B3E">
      <w:r>
        <w:t>У С Т А Н О В И Л:</w:t>
      </w:r>
    </w:p>
    <w:p w:rsidR="00A77B3E">
      <w:r>
        <w:t>наименование организации (далее по тексту – Фонд) обратилась к мировому судье с исковым заявлением к фио о взыскании задолженности по оплате взносов на капитальный ремонт общего имущества в многоквартирном доме.</w:t>
      </w:r>
    </w:p>
    <w:p w:rsidR="00A77B3E">
      <w:r>
        <w:t>Исковое заявление мотивировано тем, что ответчик, являясь собственником жилого помещения по адресу: адрес, длительное время не своевременно оплачивает взносы на капитальный ремонт общего имущества в многоквартирном доме, в связи с чем за ней образовалась задолженность в сумме сумма за период с дата по дата, а также пеня в размере сумма Также истец просит взыскать расходы по оплате государственной пошлины в размере сумма</w:t>
      </w:r>
    </w:p>
    <w:p w:rsidR="00A77B3E">
      <w:r>
        <w:t xml:space="preserve">           Истец в судебное заседание своего представителя не направил, извещен надлежащим образом, направил суду заявление, в котором поддержал исковые требования, просил рассмотреть дело в отсутствие представителя истца. Представил суду расчет по оплате пени на день вынесения решения суда. </w:t>
      </w:r>
    </w:p>
    <w:p w:rsidR="00A77B3E">
      <w:r>
        <w:t xml:space="preserve">Ответчик фио в судебное заседание не явилась о дне и времени рассмотрения дела извещалась надлежащим образом, предоставила суду письменные возражения в которых указала на применение срока исковой давности, так как исковые требования предъявлены истцом дата от которого отчитывается исковая давность. </w:t>
      </w:r>
    </w:p>
    <w:p w:rsidR="00A77B3E">
      <w:r>
        <w:t>Суд считает возможным рассмотреть дело в отсутствии не явившихся сторон.</w:t>
      </w:r>
    </w:p>
    <w:p w:rsidR="00A77B3E">
      <w:r>
        <w:t xml:space="preserve">            Рассмотрев материалы дела, мировой судья установил следующие обстоятельства.</w:t>
      </w:r>
    </w:p>
    <w:p w:rsidR="00A77B3E">
      <w:r>
        <w:t>В соответствии с данными Единого государственного реестра юридических лиц Фонд создан дата.</w:t>
      </w:r>
    </w:p>
    <w:p w:rsidR="00A77B3E">
      <w:r>
        <w:t>Одним из основных видов деятельности истца является управление эксплуатацией жилого фонда за вознаграждение или на договорной основе.</w:t>
      </w:r>
    </w:p>
    <w:p w:rsidR="00A77B3E">
      <w:r>
        <w:t>Постановлением Совета министров адрес от дата N 753 (ред. от дата) "Об утверждении Региональной программы капитального ремонта общего имущества в многоквартирных домах на территории адрес на 2016 - дата" утверждена программа капитального ремонта общего имущества в многоквартирных домах на территории адрес на 2016 – дата.</w:t>
      </w:r>
    </w:p>
    <w:p w:rsidR="00A77B3E">
      <w:r>
        <w:t>Исполнителем указанной выше программы определен, в частности наименование организации.</w:t>
      </w:r>
    </w:p>
    <w:p w:rsidR="00A77B3E">
      <w:r>
        <w:t>В соответствии с перечнем домов, включенных в указанную программу включен многоквартирный дом по адресу: адрес</w:t>
      </w:r>
    </w:p>
    <w:p w:rsidR="00A77B3E">
      <w:r>
        <w:t>Таким образом, между истцом и ответчиком сложились правоотношения, в рамках которых истец реализует программу по капитальному ремонту общего имущества многоквартирного дома, а ответчик оплачивает данные работы, в объеме и сроки определенные законом.</w:t>
      </w:r>
    </w:p>
    <w:p w:rsidR="00A77B3E">
      <w:r>
        <w:t>Изучив представленные доказательства, мировой судья приходит к выводу о наличии оснований для удовлетворения искового заявления Фонда по следующим основаниям.</w:t>
      </w:r>
    </w:p>
    <w:p w:rsidR="00A77B3E">
      <w:r>
        <w:t>Так, в соответствии с положениями части третьей статьи 30 Жилищного кодекса Российской Федерации (далее по тексту - 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A77B3E">
      <w:r>
        <w:t>Статьей 210 Гражданского кодекса Российской Федерации (далее – ГК РФ) установлено, что собственник несет бремя содержания принадлежащего ему имущества, если иное не предусмотрено законом или договором.</w:t>
      </w:r>
    </w:p>
    <w:p w:rsidR="00A77B3E">
      <w:r>
        <w:t>Пунктом 29 Постановления Пленума Верховного Суда РФ от дата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разъяснено, что обязанность по внесению платы за содержание жилого помещения и взносов на капитальный ремонт несет только собственник жилого помещения (статьи 30, 158 ЖК РФ и статья 210 ГК РФ).</w:t>
      </w:r>
    </w:p>
    <w:p w:rsidR="00A77B3E">
      <w:r>
        <w:t xml:space="preserve">   Как усматривается из материалов дела, а также установлено судом фио является  собственником помещения по адресу: адрес.  Ответчик зарегистрирована по данному адресу. </w:t>
      </w:r>
    </w:p>
    <w:p w:rsidR="00A77B3E">
      <w:r>
        <w:t xml:space="preserve">   Пунктом 2 части 2 статьи 154 ЖК РФ установлено, что плата за жилое помещение и коммунальные услуги для собственника помещения в многоквартирном доме включает в себя, в частности взнос на капитальный ремонт.</w:t>
      </w:r>
    </w:p>
    <w:p w:rsidR="00A77B3E">
      <w:r>
        <w:tab/>
        <w:t>Частью первой статьи 158 ЖК РФ установлено, что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частью 1.1 настоящей статьи.</w:t>
      </w:r>
    </w:p>
    <w:p w:rsidR="00A77B3E">
      <w:r>
        <w:t>Таким образом, фио в силу закона обязана уплачивать взносы на капитальный ремонт многоквартирного дома, собственником квартиры в котором она является.</w:t>
      </w:r>
    </w:p>
    <w:p w:rsidR="00A77B3E">
      <w:r>
        <w:t>дата мировым судьей вынесен судебный приказ по делу № 2-22-1665/2024 о взыскании с фио в пользу наименование организации задолженности по оплате взносов на капитальный ремонт. Определением от дата указанный приказ был отменен.</w:t>
      </w:r>
    </w:p>
    <w:p w:rsidR="00A77B3E">
      <w:r>
        <w:t xml:space="preserve">           В обоснование возражений ответчиком заявлено о пропуске истцом срока исковой давности для предъявления требований.</w:t>
      </w:r>
    </w:p>
    <w:p w:rsidR="00A77B3E">
      <w:r>
        <w:t xml:space="preserve">            В силу статей 195, 196 Гражданского кодекса Российской Федерации (далее по тексту - ГК РФ) исковой давностью признается срок для защиты права по иску лица, право которого нарушено. Исходя из указанной нормы под правом лица, подлежащим защите судом, следует понимать субъективное гражданское право конкретного лица. Общий срок исковой давности устанавливается в три года.</w:t>
      </w:r>
    </w:p>
    <w:p w:rsidR="00A77B3E">
      <w:r>
        <w:t xml:space="preserve">          Статья 199 ГК РФ предусматривает, что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A77B3E">
      <w:r>
        <w:t xml:space="preserve">           В силу п. 1, 2 ст. 200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(п. 1).</w:t>
      </w:r>
    </w:p>
    <w:p w:rsidR="00A77B3E">
      <w:r>
        <w:t xml:space="preserve">  В соответствии с п. 14 Постановления Пленума Верховного Суда РФ от 29.09,2015 № 43 (ред. от дата) «О некоторых вопросах, связанных с применением норм Гражданского кодекса Российской Федерации об исковой давности» исковая давность не течёт на протяжении всего времени, пока осуществляется судебная защита, то есть со дня обращения в суд в установленном порядке за защитой нарушенного права. Также, согласно п. 17 срок исковой давности не течёт с момента обращения за судебной защитой, в том числе со дня подачи заявления о вынесении судебного приказа. По п. 18 в случае отмены судебного приказа, если не истекшая часть срока исковой давности составляет менее шести месяцев, она удлиняется до шести месяцев (пункт 1 статьи 6, пункт 3 статьи 204 ГК РФ). </w:t>
      </w:r>
    </w:p>
    <w:p w:rsidR="00A77B3E">
      <w:r>
        <w:t xml:space="preserve">    Срок, от которого отсчитывается исковая давность, суд берет во внимание  с дата, с даты обращения за судебной защитой. Дата вынесения судебного приказа дата. Указанная дата подтверждается датой регистрации заявления, которое находится в материалах дела 2-23-1665/2024.    </w:t>
      </w:r>
    </w:p>
    <w:p w:rsidR="00A77B3E">
      <w:r>
        <w:t xml:space="preserve">   Поскольку исполнение ответчиком своих обязательств по частям предусмотрено (путём внесения ежемесячных платежей), что согласуется с положениями статьи 811 ГК РФ, то исковая давность подлежит исчислению отдельно по каждому платежу. Таким образом, в случае не поступления периодических платежей в счёт погашения задолженности, имеющейся на лицевом счёте, у истца имеется право на обращение в суд за взысканием просроченных платежей с даты, следующей за конечной датой внесения каждого периодического платежа.</w:t>
      </w:r>
    </w:p>
    <w:p w:rsidR="00A77B3E">
      <w:r>
        <w:t xml:space="preserve">          Исковое заявление подано в суд дата (дата направления согласно данным дата) в установленный законом порядке.</w:t>
      </w:r>
    </w:p>
    <w:p w:rsidR="00A77B3E">
      <w:r>
        <w:t xml:space="preserve">         На основании вышеизложенного суд считает, что оснований для применения срока исковой давности не имеется.</w:t>
      </w:r>
    </w:p>
    <w:p w:rsidR="00A77B3E">
      <w:r>
        <w:t xml:space="preserve">Пунктом 14 статьи 155 Жилищного кодекса Российской Федерации предусмотрено, что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 </w:t>
      </w:r>
    </w:p>
    <w:p w:rsidR="00A77B3E">
      <w:r>
        <w:t>Пеня, за которую взыскивается задолженность на день вынесения решения суда, составляет сумма</w:t>
      </w:r>
    </w:p>
    <w:p w:rsidR="00A77B3E">
      <w:r>
        <w:t>Представленный истцом расчет судом проверен, признан методологически и арифметически верным, в связи с чем имеются основания для их взыскания с ответчика в пользу истца.</w:t>
      </w:r>
    </w:p>
    <w:p w:rsidR="00A77B3E">
      <w:r>
        <w:t xml:space="preserve">Кроме того с ответчика в пользу Фонда подлежит взысканию сумма государственной пошлины в силу части первой статьи 98 ГПК РФ, а именно,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w:t>
      </w:r>
    </w:p>
    <w:p w:rsidR="00A77B3E"/>
    <w:p w:rsidR="00A77B3E">
      <w:r>
        <w:t>Руководствуясь ст.ст. 194-199 ГПК РФ, мировой судья</w:t>
      </w:r>
    </w:p>
    <w:p w:rsidR="00A77B3E"/>
    <w:p w:rsidR="00A77B3E">
      <w:r>
        <w:t>Р Е Ш И Л:</w:t>
      </w:r>
    </w:p>
    <w:p w:rsidR="00A77B3E"/>
    <w:p w:rsidR="00A77B3E">
      <w:r>
        <w:t xml:space="preserve">               Исковые требования наименование организации к фио о  взыскании задолженности по уплате взносов на капитальный ремонт общего имущества многоквартирного жилого дома -  удовлетворить.  </w:t>
      </w:r>
    </w:p>
    <w:p w:rsidR="00A77B3E">
      <w:r>
        <w:t xml:space="preserve">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 адрес за период с дата по дата в размере сумма, пеню за просрочку оплаты, за период с дата по дата рассчитанную на день вынесения решения  суда в  размере сумма с начислением пени до момента фактического исполнения обязательства (филиал «Центральный» наименование организации, БИК: телефон к/с 30101810145250000411, ИНН телефон КПП сумма/с 40603810922896000002 ОКТМО 35701000001) (для зачисления на л/с 1089968009).</w:t>
      </w:r>
    </w:p>
    <w:p w:rsidR="00A77B3E">
      <w:r>
        <w:t xml:space="preserve">       Взыскать с фио в пользу наименование организации расходы по оплате государственной пошлины в размере сумма (филиал «Центральный» наименование организации, БИК: телефон к/с 30101810145250000411, ИНН телефон КПП сумма/с 40603810822899000002 ОКТМО 35701000001). </w:t>
      </w:r>
    </w:p>
    <w:p w:rsidR="00A77B3E">
      <w:r>
        <w:t xml:space="preserve">  Зачесть фио в счет взыскания задолженности по уплате взносов на капитальный ремонт общего имущества в многоквартирном доме оплату произведенную дата в размере сумма, согласно квитанции № 46602072025230 ( в назначении платежа плательщиком указан период с дата по дата включительно)</w:t>
      </w:r>
    </w:p>
    <w:p w:rsidR="00A77B3E">
      <w:r>
        <w:t xml:space="preserve">   Лица, участвующие в деле, их представители, которые присутствовали в судебном заседании, вправе подать мировому судье судебного участка № 22 Алуштинского судебного района (городской адрес) адрес заявление о составлении мотивированного решения в течение трех дней со дня объявления резолютивной части решения суда.</w:t>
      </w:r>
    </w:p>
    <w:p w:rsidR="00A77B3E">
      <w:r>
        <w:t xml:space="preserve">     Лица, участвующие в деле, их представители, не присутствовавшие в судебном заседании, вправе подать мировому судье судебного участка №22 Алуштинского судебного района (городской адрес) адрес заявление о составлении мотивированного решения суда в течение пятнадцати дней со дня объявления резолютивной части решения суда.</w:t>
      </w:r>
    </w:p>
    <w:p w:rsidR="00A77B3E">
      <w:r>
        <w:t xml:space="preserve">       Мировой судья составляет мотивированное решение суда в течение десяти дней со дня поступления от лиц, участвующих в деле, их представителей заявления о составлении мотивированного решения суда.</w:t>
      </w:r>
    </w:p>
    <w:p w:rsidR="00A77B3E">
      <w:r>
        <w:t xml:space="preserve">       Решение может быть обжаловано в апелляционном порядке в Алуштинский городской суд адрес через мирового судью судебного участка №22 Алуштинского судебного района  (городской адрес) адрес в течение месяца со дня  принятия   решения суда в окончательной форме.</w:t>
      </w:r>
    </w:p>
    <w:p w:rsidR="00A77B3E"/>
    <w:p w:rsidR="00A77B3E">
      <w:r>
        <w:t xml:space="preserve">                Мировой судья                                                                           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