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№2-22-1043/2023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И.о. мирового судьи судебного участка № 22 Алуштинского судебного района (городской адрес) адрес – мировой судья судебного участка № 24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Администрации адрес, третье лицо: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 (далее по тексту – Фонд) уточнив исковые требования? обратилась к мировому судье с исковым заявлением к Администрации адрес, третье лицо: фио  о взыскании задолженности по оплате взносов на капитальный ремонт общего имущества в многоквартирном доме.</w:t>
      </w:r>
    </w:p>
    <w:p w:rsidR="00A77B3E">
      <w:r>
        <w:t>Исковое заявление мотивировано тем, что ответчик, являясь собственником жилого помещения по адресу: адрес, общей площадью 75.30 м2. длительное время не оплачивает взносы на капитальный ремонт общего имущества в многоквартирном доме, в связи с чем образовалась задолженность в сумме сумма за период с дата по дата, пеня в размере сумма Также просят взыскать с ответчика расходы по уплате государственной пошлины в размере сумма</w:t>
      </w:r>
    </w:p>
    <w:p w:rsidR="00A77B3E">
      <w:r>
        <w:t xml:space="preserve">           Истец в судебное заседание своего представителя не направил, извещен надлежащим образом, направил суду заявление, в котором поддержал исковые требования, просил рассмотреть дело в отсутствие представителя истца.</w:t>
      </w:r>
    </w:p>
    <w:p w:rsidR="00A77B3E">
      <w:r>
        <w:t>Представитель ответчика Администрации адрес в судебное заседание не явился, о дне и времени рассмотрения дела извещался надлежащим образом. От представителя ответчика поступило ходатайство о рассмотрении дела в отсутствии представителя, просит решение принять на усмотрение суда.</w:t>
      </w:r>
    </w:p>
    <w:p w:rsidR="00A77B3E">
      <w:r>
        <w:tab/>
        <w:t>Третье лицо фио в судебное заседание не явился, о дне и времени рассмотрения дела извещался надлежащим образом, причины неявки суду не предоставил.</w:t>
      </w:r>
    </w:p>
    <w:p w:rsidR="00A77B3E">
      <w:r>
        <w:t>Согласно ст. 113 ГПК РФ лица, участвующие в деле извещаются судом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адресату, о времени и месте судебного заседания или совершения отдельных процессуальных действий.</w:t>
      </w:r>
    </w:p>
    <w:p w:rsidR="00A77B3E">
      <w:r>
        <w:t xml:space="preserve">  Мировой судья считает возможным рассмотреть гражданское дело в отсутствии представителя истца, представителя ответчика, третьего лица, которые надлежащим образом извещены о рассмотрении дела.</w:t>
      </w:r>
    </w:p>
    <w:p w:rsidR="00A77B3E">
      <w:r>
        <w:t xml:space="preserve">            Рассмотрев материалы дела, исследовав доказательства, мировой судья установил следующие обстоятельства.</w:t>
      </w:r>
    </w:p>
    <w:p w:rsidR="00A77B3E">
      <w:r>
        <w:t>В соответствии с данными Единого государственного реестра юридических лиц Фонд создан дата.</w:t>
      </w:r>
    </w:p>
    <w:p w:rsidR="00A77B3E">
      <w:r>
        <w:t>Одним из основных видов деятельности истца является управление эксплуатацией жилого фонда за вознаграждение или на договорной основе.</w:t>
      </w:r>
    </w:p>
    <w:p w:rsidR="00A77B3E">
      <w:r>
        <w:t>Постановлением Совета министров адрес от дата N 753 (ред. от дата) "Об утверждении Региональной программы капитального ремонта общего имущества в многоквартирных домах на территории адрес на 2016 - дата" утверждена программа капитального ремонта общего имущества в многоквартирных домах на территории адрес на 2016 – дата.</w:t>
      </w:r>
    </w:p>
    <w:p w:rsidR="00A77B3E">
      <w:r>
        <w:t>Исполнителем указанной выше программы определен, в частности наименование организации.</w:t>
      </w:r>
    </w:p>
    <w:p w:rsidR="00A77B3E">
      <w:r>
        <w:t>В соответствии с перечнем домов, включенных в указанную программу включен многоквартирный дом по адресу: адрес</w:t>
      </w:r>
    </w:p>
    <w:p w:rsidR="00A77B3E">
      <w:r>
        <w:t>Таким образом, между истцом и ответчиком сложились правоотношения, в рамках которых истец реализует программу по капитальному ремонту общего имущества многоквартирного дома, а ответчик оплачивает данные работы, в объеме и сроки определенные законом.</w:t>
      </w:r>
    </w:p>
    <w:p w:rsidR="00A77B3E">
      <w:r>
        <w:t>Изучив представленные доказательства, мировой судья приходит к выводу о наличии оснований для удовлетворения искового заявления Фонда по следующим основаниям.</w:t>
      </w:r>
    </w:p>
    <w:p w:rsidR="00A77B3E">
      <w:r>
        <w:t>Так, в соответствии с положениями части третьей статьи 30 Жилищного кодекса Российской Федерации (далее по тексту - ЖК РФ),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A77B3E">
      <w:r>
        <w:t>Статьей 210 Гражданского кодекса Российской Федерации (далее – ГК РФ) установлено, что собственник несет бремя содержания принадлежащего ему имущества, если иное не предусмотрено законом или договором.</w:t>
      </w:r>
    </w:p>
    <w:p w:rsidR="00A77B3E">
      <w:r>
        <w:t>Пунктом 29 Постановления Пленума Верховного Суда РФ от дата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разъяснено, что обязанность по внесению платы за содержание жилого помещения и взносов на капитальный ремонт несет только собственник жилого помещения (статьи 30, 158 ЖК РФ и статья 210 ГК РФ).</w:t>
      </w:r>
    </w:p>
    <w:p w:rsidR="00A77B3E">
      <w:r>
        <w:t xml:space="preserve"> Судом установлено, что в квартире № 31 дома № 20 по адрес проживает вместе со своей семьей фио</w:t>
      </w:r>
    </w:p>
    <w:p w:rsidR="00A77B3E">
      <w:r>
        <w:t>Указанная квартира была предоставлена матери фио - фио, которая умерла дата, что подтверждается свидетельством о смерти (л.д.37)</w:t>
      </w:r>
    </w:p>
    <w:p w:rsidR="00A77B3E">
      <w:r>
        <w:t>фио был вселен на правах члена семьи по ордеру № 5 серии «м». После смерти матери фио стал ответственным квартиросъёмщиком, на его имя оформлены лицевые счета  на основании решения ГИК № 437 от дата (л.д.38).</w:t>
      </w:r>
    </w:p>
    <w:p w:rsidR="00A77B3E">
      <w:r>
        <w:t>Из письменных пояснений фио право собственности на квартиру им не оформлено, проводиться процедура заключения договора социального найма с Администрацией адрес.</w:t>
      </w:r>
    </w:p>
    <w:p w:rsidR="00A77B3E">
      <w:r>
        <w:t xml:space="preserve"> Факт не заключения договора  социального найма жилого помещения квартиры № 31 дома № 20 по адрес адрес также подтверждается ответом Администрации адрес (л.д.108).</w:t>
      </w:r>
    </w:p>
    <w:p w:rsidR="00A77B3E">
      <w:r>
        <w:t>Согласно выписки № 977 из реестра муниципального имущества квартира № 31 дома № 20 по адрес адрес относиться к муниципальной собственности муниципального образования  городского адрес ( л.д. 109)</w:t>
      </w:r>
    </w:p>
    <w:p w:rsidR="00A77B3E"/>
    <w:p w:rsidR="00A77B3E">
      <w:r>
        <w:t xml:space="preserve">   </w:t>
      </w:r>
    </w:p>
    <w:p w:rsidR="00A77B3E">
      <w:r>
        <w:tab/>
        <w:t>Частью первой статьи 158 ЖК РФ установлено, что 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частью 1.1 настоящей статьи.</w:t>
      </w:r>
    </w:p>
    <w:p w:rsidR="00A77B3E">
      <w:r>
        <w:t>Пунктом 2 части 2 статьи 154 ЖК РФ установлено, что плата за жилое помещение и коммунальные услуги для собственника помещения в многоквартирном доме включает в себя, в частности взнос на капитальный ремонт.</w:t>
      </w:r>
    </w:p>
    <w:p w:rsidR="00A77B3E">
      <w:r>
        <w:t>Таким образом, Администрация адрес в силу закона обязана уплачивать взносы на капитальный ремонт многоквартирного дома, собственником квартиры в котором она является.</w:t>
      </w:r>
    </w:p>
    <w:p w:rsidR="00A77B3E">
      <w:r>
        <w:t>дата мировым судьей вынесен судебный приказ по делу № 2-23-1530/2020 о взыскании с фио  в пользу наименование организации   задолженности по оплате взносов на капитальный ремонт. Определением от дата указанный приказ был отменен.</w:t>
      </w:r>
    </w:p>
    <w:p w:rsidR="00A77B3E">
      <w:r>
        <w:t xml:space="preserve">         Вместе с тем, доказательств внесения взносов на капитальный ремонт общего имущества многоквартирного дома в материалах дела отсутствуют.</w:t>
      </w:r>
    </w:p>
    <w:p w:rsidR="00A77B3E">
      <w:r>
        <w:t xml:space="preserve">В соответствии с выпиской по лицевому счету № 1090137841 присвоенный адресу: адрес, общей площадью 75,30 м2, сумма задолженности за период с дата по дата составляет сумма. </w:t>
      </w:r>
    </w:p>
    <w:p w:rsidR="00A77B3E">
      <w:r>
        <w:t xml:space="preserve"> В соответствии с указанной справкой, ежемесячный взнос на капитальный ремонт составляет 75.30 х 6.16 = сумма в период с дата по дата включительно.</w:t>
      </w:r>
    </w:p>
    <w:p w:rsidR="00A77B3E">
      <w:r>
        <w:t xml:space="preserve"> Ежемесячный взнос на капитальный ремонт составляет 75.30  х 6.50 = сумма в период с дата по дата включительно.</w:t>
      </w:r>
    </w:p>
    <w:p w:rsidR="00A77B3E">
      <w:r>
        <w:t xml:space="preserve"> Ежемесячный взнос на капитальный ремонт составляет 75.30  х 6.80 = сумма в период с дата</w:t>
      </w:r>
    </w:p>
    <w:p w:rsidR="00A77B3E">
      <w:r>
        <w:t>По состоянию на ноябрь 2022 на лицевой счет № 1090137841 образовалась задолженность за период с  дата по дата в размере сумма, которая судом проверена.</w:t>
      </w:r>
    </w:p>
    <w:p w:rsidR="00A77B3E">
      <w:r>
        <w:t>Пеня, за которую взыскивается задолженность,  составляет сумма</w:t>
      </w:r>
    </w:p>
    <w:p w:rsidR="00A77B3E">
      <w:r>
        <w:t xml:space="preserve">Кроме того с ответчика в пользу Фонда подлежит взысканию сумма государственной пошлины в силу части первой статьи 98 ГПК РФ, а именно,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77B3E">
      <w:r>
        <w:t xml:space="preserve">            Руководствуясь ст.ст. 194-199 ГПК РФ, мировой судья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Администрации адрес, третье лицо: фио  о взыскании задолженности по уплате взносов на капитальный ремонт общего имущества многоквартирного жилого дома удовлетворить.  </w:t>
      </w:r>
    </w:p>
    <w:p w:rsidR="00A77B3E">
      <w:r>
        <w:t xml:space="preserve">       Взыскать с  Администрации адрес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 </w:t>
      </w:r>
    </w:p>
    <w:p w:rsidR="00A77B3E">
      <w:r>
        <w:t xml:space="preserve">      Взыскать с  Администрации адрес в пользу наименование организации расходы по оплате государственной пошлины в размере сумма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>Мотивировочное решение составлено дата.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