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№2-23-12/2022</w:t>
      </w:r>
    </w:p>
    <w:p w:rsidR="00A77B3E"/>
    <w:p w:rsidR="00A77B3E">
      <w:r>
        <w:t>РЕШЕНИЕ</w:t>
      </w:r>
    </w:p>
    <w:p w:rsidR="00A77B3E">
      <w:r>
        <w:t xml:space="preserve">(ЗАОЧНОЕ)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</w:r>
      <w:r>
        <w:tab/>
        <w:t xml:space="preserve">Мировой судья судебного участка №23  Алуштинского судебного района </w:t>
      </w:r>
      <w:r>
        <w:t xml:space="preserve">(городской адрес)  адрес  </w:t>
      </w:r>
      <w:r>
        <w:t>фио</w:t>
      </w:r>
      <w:r>
        <w:t xml:space="preserve"> при секретаре  </w:t>
      </w:r>
      <w:r>
        <w:t>фио</w:t>
      </w:r>
      <w:r>
        <w:t>,</w:t>
      </w:r>
    </w:p>
    <w:p w:rsidR="00A77B3E">
      <w:r>
        <w:t xml:space="preserve">в отсутствие лиц, участвующих в деле:  истца – наименование организации; ответчика – </w:t>
      </w:r>
      <w:r>
        <w:t>фио</w:t>
      </w:r>
      <w:r>
        <w:t xml:space="preserve">; рассмотрев материалы гражданского дела по исковому заявлению наименование организации к </w:t>
      </w:r>
      <w:r>
        <w:t>фио</w:t>
      </w:r>
      <w:r>
        <w:t xml:space="preserve"> о взыскании задолженност</w:t>
      </w:r>
      <w:r>
        <w:t>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Исковое заявление наименование организации к </w:t>
      </w:r>
      <w:r>
        <w:t>фио</w:t>
      </w:r>
      <w:r>
        <w:t xml:space="preserve">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(ИНН</w:t>
      </w:r>
      <w:r>
        <w:t>, паспортн</w:t>
      </w:r>
      <w:r>
        <w:t xml:space="preserve">ые данные) в пользу наименование организации (адрес ГОРОД, </w:t>
      </w:r>
      <w:r>
        <w:t>УЛИЦА, ДОМ 4/3, ПОМЕЩЕНИЕ 15, ОГРН: 1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сумму основной задолженности по договору займа в </w:t>
      </w:r>
      <w:r>
        <w:t>размере сумма, сумма процентов по договору займа, сумму расходов по оплате услуг представителя в размере сумма, а также государственную пошлину за подачу</w:t>
      </w:r>
      <w:r>
        <w:t xml:space="preserve"> искового заявления в сумме сумма.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 xml:space="preserve">Лица, </w:t>
      </w:r>
      <w:r>
        <w:t>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</w:t>
      </w:r>
      <w:r>
        <w:t xml:space="preserve">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</w:t>
      </w:r>
      <w:r>
        <w:t>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</w:t>
      </w:r>
      <w:r>
        <w:t>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 xml:space="preserve">Решение может быть обжаловано в апелляционном порядке в </w:t>
      </w:r>
      <w:r>
        <w:t>Алу</w:t>
      </w:r>
      <w:r>
        <w:t>штинский</w:t>
      </w:r>
      <w:r>
        <w:t xml:space="preserve">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</w:t>
      </w:r>
      <w:r>
        <w:t>и этого заявления.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98"/>
    <w:rsid w:val="006B62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