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 02- 23-0112/2017</w:t>
      </w:r>
    </w:p>
    <w:p w:rsidR="00A77B3E">
      <w:r>
        <w:t>РЕШЕНИЕ</w:t>
      </w:r>
    </w:p>
    <w:p w:rsidR="00A77B3E">
      <w:r>
        <w:t>ИМЕНЕМ РОССИЙСКОЙ ФЕДЕРАЦИИ</w:t>
      </w:r>
    </w:p>
    <w:p w:rsidR="00A77B3E"/>
    <w:p w:rsidR="00A77B3E">
      <w:r>
        <w:t xml:space="preserve">дата          </w:t>
        <w:tab/>
        <w:tab/>
        <w:tab/>
        <w:tab/>
        <w:tab/>
        <w:tab/>
        <w:tab/>
        <w:t xml:space="preserve">                    адрес</w:t>
      </w:r>
    </w:p>
    <w:p w:rsidR="00A77B3E"/>
    <w:p w:rsidR="00A77B3E">
      <w:r>
        <w:t xml:space="preserve">Мировой судья судебного участка № 23 Алуштинского судебного района (г.адрес) фио, при секретаре фио, с участием представителя истца фио, действующего на основании Устава, ответчика фио, </w:t>
      </w:r>
    </w:p>
    <w:p w:rsidR="00A77B3E">
      <w:r>
        <w:t>рассмотрев в открытом судебном заседании дело по иску Товарищества собственников недвижимости «Лидер» к фио, фио о взыскании задолженности по оплате за жилое помещение</w:t>
      </w:r>
    </w:p>
    <w:p w:rsidR="00A77B3E"/>
    <w:p w:rsidR="00A77B3E">
      <w:r>
        <w:t>УСТАНОВИЛ:</w:t>
      </w:r>
    </w:p>
    <w:p w:rsidR="00A77B3E"/>
    <w:p w:rsidR="00A77B3E">
      <w:r>
        <w:t>Товарищество собственников недвижимости «Лидер» обратилось с иском к фио, фио о взыскании задолженности по оплате за жилое помещение. Исковые требования мотивированы тем, что фио является собственником квартиры 78, д.2, по адрес, адрес. По указанному адресу, совместно с фио, зарегистрирована фио</w:t>
      </w:r>
    </w:p>
    <w:p w:rsidR="00A77B3E">
      <w:r>
        <w:t xml:space="preserve">дата решением общего собрания собственников в доме 2 по адрес, адрес создано ТСН «Лидер». ТСН «Лидер» к исполнению функций по управлению многоквартирным домом приступило с дата </w:t>
      </w:r>
    </w:p>
    <w:p w:rsidR="00A77B3E">
      <w:r>
        <w:t>дата решением общего собрания собственников помещений в многоквартирном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дата решением общего собрания собственников в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Ответчики плату за содержание и ремонт общего имущества вносят не в полном объеме. За период с дата по дата образовалась задолженность в размере сумма В связи с несвоевременной оплатой жилого помещения, начислены пени в размере сумма</w:t>
      </w:r>
    </w:p>
    <w:p w:rsidR="00A77B3E">
      <w:r>
        <w:t xml:space="preserve">Истец просит взыскать с ответчиков фио, фио, в солидарном порядке задолженность за оплату жилого помещения в размере сумма, пени в размере сумма, госпошлину, уплаченную при подаче иска, в размере сумма </w:t>
      </w:r>
    </w:p>
    <w:p w:rsidR="00A77B3E">
      <w:r>
        <w:t>В судебном заседании представитель ТСН «Лидер» фио, действующий на основании устава, исковые требования поддержал.</w:t>
      </w:r>
    </w:p>
    <w:p w:rsidR="00A77B3E">
      <w:r>
        <w:t xml:space="preserve">В судебном заседании ответчик фио с исковыми требованиями не согласилась. Пояснила, что она не является членом ТСН «Лидер». Не согласна, что для собственников, не являющихся членами товарищества собственников недвижимости установлены тарифы выше, чем для собственников имущества, которые являются членами ТСН «Лидер». фио сообщила, что в квартире зарегистрирована фио, являющаяся участником войны, ей должны быть предоставлены льготы по оплате коммунальных услуг. Указанные льготы не представляются. </w:t>
      </w:r>
    </w:p>
    <w:p w:rsidR="00A77B3E">
      <w:r>
        <w:t>Ответчик фио, будучи надлежащим образом извещенная о дате и времени судебного заседания, на рассмотрение дела не явилась. Лица, участвующие в деле, не возражают рассмотреть иск в отсутствие неявившегося ответчика.</w:t>
      </w:r>
    </w:p>
    <w:p w:rsidR="00A77B3E">
      <w:r>
        <w:t>Мировой судья, заслушав представителя истца, ответчика фио, исследовав представленные доказательства, приходит к следующему.</w:t>
      </w:r>
    </w:p>
    <w:p w:rsidR="00A77B3E">
      <w:r>
        <w:t xml:space="preserve">В ходе рассмотрения дела установлено, что дата решением общего собрания собственников помещений дома 2, адрес, адрес, для управления многоквартирным домом создано ТСН «Лидер». ТСН «Лидер» зарегистрировано в качестве юридического лица – дата </w:t>
      </w:r>
    </w:p>
    <w:p w:rsidR="00A77B3E">
      <w:r>
        <w:t>дата решением общего собрания собственников помещений в многоквартирном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дата решением общего собрания собственников в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фио, не являющаяся членом ТСН «Лидер», является собственником квартиры 78, д.2, по адрес, адрес. По указанному адресу, совместно с фио, зарегистрирована фио</w:t>
      </w:r>
    </w:p>
    <w:p w:rsidR="00A77B3E">
      <w:r>
        <w:t xml:space="preserve">В силу ст. 210 Гражданского кодекса адресадресадрес собственник жилого помещения несет обязанность по содержанию принадлежащего ему имущества. </w:t>
      </w:r>
    </w:p>
    <w:p w:rsidR="00A77B3E">
      <w:r>
        <w:t xml:space="preserve">В соответствии со адресст.31 адресса Российской Федерации,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w:t>
      </w:r>
    </w:p>
    <w:p w:rsidR="00A77B3E">
      <w:r>
        <w:t>Таким образом, обязанность по внесению своевременной и полной платы за коммунальные услуги несет не только собственник жилого помещения, но и граждане, которые также являются потребителями коммунальных услуг.</w:t>
      </w:r>
    </w:p>
    <w:p w:rsidR="00A77B3E">
      <w:r>
        <w:t xml:space="preserve">В соответствии с ч. 1 ст. 153 ЖК РФ граждане и организации обязаны своевременно и полностью вносить плату за жилое помещение и коммунальные услуги. Согласно ч. 2 ст. 153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w:t>
      </w:r>
    </w:p>
    <w:p w:rsidR="00A77B3E">
      <w:r>
        <w:t xml:space="preserve">В порядке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w:t>
      </w:r>
    </w:p>
    <w:p w:rsidR="00A77B3E">
      <w:r>
        <w:t xml:space="preserve">В силу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w:t>
      </w:r>
    </w:p>
    <w:p w:rsidR="00A77B3E">
      <w:r>
        <w:t xml:space="preserve">Таким образом, обязанность собственника помещения в многоквартирном доме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распространяется на всех собственников помещений в этом доме с момента возникновения права собственности в силу закона. </w:t>
      </w:r>
    </w:p>
    <w:p w:rsidR="00A77B3E">
      <w:r>
        <w:t>Порядок определения размера указанных обязательных платежей устанавливается в зависимости от избранного способа управления многоквартирным домом, но в любом случае, законом (п. 4 ч. 2 адресст. 145 адрес Российской Федерации, ч. 7 адресст. 156 адрес Российской Федерации) это отнесено к компетенции общего собрания собственников жилых помещений или членов товарищества собственников жилья или иного специализированного жилищного кооператива, а потому является обязательным для всех без исключения собственников жилых помещений в этом доме также в силу закона.</w:t>
      </w:r>
    </w:p>
    <w:p w:rsidR="00A77B3E">
      <w:r>
        <w:t>Члены ТСН «Лидер» на общем собрании установили тарифы за содержание и ремонт общего имущества. Указанное решение в установленном порядке не оспаривалось. Следовательно является обязательным для исполнения всеми собственниками имущества в многоквартирном доме 2, по адрес, адрес. фио не является членом ТСН «Лидер», в связи с чем, при определении сумм платы за содержание и ремонт общего имущества правомерно применялась ставка сумма за 1 кв.м.</w:t>
      </w:r>
    </w:p>
    <w:p w:rsidR="00A77B3E">
      <w:r>
        <w:t>Доводы ответчика фио о начислении платы за жилое помещение без учета льготы, предоставляемой участникам войны, мировой судья отклоняет, поскольку в соответствии с п. 7 Порядка возмещения расходов, связанных с предоставлением мер социальной поддержки по оплате жилого помещения и коммунальных услуг, утвержденных постановлением Совета Министров адрес от дата N 578, меры социальной поддержки граждан по оплате жилищно-коммунальных услуг основываются на заявительном принципе и осуществляются при предъявлении ими в организацию, производящую начисление платежей за названные услуги, документов, подтверждающих отнесение их к соответствующей категории льготников. Таким образом, процедура учета льгот носит заявительный характер. Льготы предоставляются с момента обращения с заявлением и представления необходимых документов.</w:t>
      </w:r>
    </w:p>
    <w:p w:rsidR="00A77B3E">
      <w:r>
        <w:t>Как следует из пояснений фио, данных в ходе рассмотрения дела, ответчик с заявлением о предоставлении льготы в установленном порядке не обращался. Документы, подтверждающие право на льготу были представлены истцу только в ходе рассмотрения дела. Таким образом, в исковой период, у истца отсутствовали основания для начисления платы за жилое помещение с учетом льготы.</w:t>
      </w:r>
    </w:p>
    <w:p w:rsidR="00A77B3E">
      <w:r>
        <w:t>В связи с изложенным, мировой судья пришел к выводу, что на ответчиках фио, фио лежит обязанность по уплате истцу денежных средств в счет платы за жилое помещение. Мировой судья соглашается с расчетом задолженности, представленным истцом. С ответчиков в солидарном порядке должна быть взыскана сумма  задолженности по оплате жилого помещения за период с дата по дата в размере сумма</w:t>
      </w:r>
    </w:p>
    <w:p w:rsidR="00A77B3E">
      <w:r>
        <w:t>Также подлежит удовлетворению заявленные ТСН «Лидер» требования о взыскании в солидарном порядке с фио, фио пени за просрочку платежа в соответствии с положениями п.14 адресст.155 адреса Российской Федерации в размере  сумма, поскольку факт нарушения ответчиками обязательств по своевременной оплате оказанных услуг подтвержден материалами дела.</w:t>
      </w:r>
    </w:p>
    <w:p w:rsidR="00A77B3E">
      <w:r>
        <w:t>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Согласно положений абз. 2 п. 5 Постановления Пленума Верховного Суда РФ от дата N 1 "О некоторых вопросах применения законодательства о возмещении судебных издержек, связанных с рассмотрением дела" согласно которым, если лица, не в пользу которых принят судебный акт, являются солидарными должниками или кредиторами, судебные издержки возмещаются указанными лицами в солидарном порядке. Из вышеуказанного следует, что с ответчиков фио, фио в солидарном порядке подлежит взысканию в пользу ТСН «Лидер» уплаченная при подаче иска государственная пошлина в размере сумма</w:t>
      </w:r>
    </w:p>
    <w:p w:rsidR="00A77B3E">
      <w:r>
        <w:t>На основании вышеизложенного, руководствуясь ст.ст. 98, 194-199 ГПК РФ, мировой судья</w:t>
      </w:r>
    </w:p>
    <w:p w:rsidR="00A77B3E"/>
    <w:p w:rsidR="00A77B3E">
      <w:r>
        <w:t>РЕШИЛ:</w:t>
      </w:r>
    </w:p>
    <w:p w:rsidR="00A77B3E"/>
    <w:p w:rsidR="00A77B3E">
      <w:r>
        <w:t>Исковые требования Товарищества собственников недвижимости «Лидер» удовлетворить.</w:t>
      </w:r>
    </w:p>
    <w:p w:rsidR="00A77B3E">
      <w:r>
        <w:t xml:space="preserve">Взыскать в солидарном порядке с фио, паспортные данные, фио, паспортные данные, проживающих по адресу: адрес, в пользу Товарищества собственников недвижимости «Лидер» сумму  задолженности по оплате жилого помещения за период с дата по дата в размере сумма, пени в размере сумма, расходы по оплате государственной пошлины в размере сумма, всего взыскать сумма  </w:t>
      </w:r>
    </w:p>
    <w:p w:rsidR="00A77B3E">
      <w:r>
        <w:t>Лица, участвующие в деле, их представители, которые присутствовали в судебном заседании, вправе подать мировому судье судебного участка № 23 Алуштинского судебного района (г.адрес) заявление о составлении мотивированного решения в течение трех дней со дня объявления резолютивной части решения суда.</w:t>
      </w:r>
    </w:p>
    <w:p w:rsidR="00A77B3E">
      <w:r>
        <w:t>Лица, участвующие в деле, их представители, не присутствовавшие в судебном заседании, вправе подать мировому судье судебного участка № 23 Алуштинского судебного района (г.адрес)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Решение может быть обжаловано в апелляционном порядке в Алуштинский городской суд адрес через мирового судью судебного участка № 23 Алуштинского судебного района (г.адрес) в течение месяца.</w:t>
      </w:r>
    </w:p>
    <w:p w:rsidR="00A77B3E"/>
    <w:p w:rsidR="00A77B3E">
      <w:r>
        <w:t>Мотивированное решение изготовлено дата.</w:t>
      </w:r>
    </w:p>
    <w:p w:rsidR="00A77B3E"/>
    <w:p w:rsidR="00A77B3E">
      <w:r>
        <w:t>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