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>
      <w:r>
        <w:t>Дело №2-23-120/2024</w:t>
      </w:r>
    </w:p>
    <w:p w:rsidR="00A77B3E">
      <w:r>
        <w:t>РЕШЕНИЕ</w:t>
      </w:r>
    </w:p>
    <w:p w:rsidR="00A77B3E">
      <w:r>
        <w:t>(ЗАОЧНОЕ)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№23 Алуштинского судебного района (городской адрес) адрес фио при ведении протокола судебного заседания помощником судьи фио,</w:t>
      </w:r>
    </w:p>
    <w:p w:rsidR="00A77B3E">
      <w:r>
        <w:t>в отсутствие лиц, участвующих в деле: истца - наименование организации; ответчика - ответчика - фио; рассмотрев материалы гражданского дела по исковому заявлению наименование организации к фио о взыскании задолженности по договору займа, руководствуясь ст. ст. 194-199 ГПК РФ, мировой судья,</w:t>
      </w:r>
    </w:p>
    <w:p w:rsidR="00A77B3E">
      <w:r>
        <w:t>РЕШИЛ:</w:t>
      </w:r>
    </w:p>
    <w:p w:rsidR="00A77B3E">
      <w:r>
        <w:t>Исковое наименование организации к фио о взыскании задолженности по договору займа удовлетворить.</w:t>
      </w:r>
    </w:p>
    <w:p w:rsidR="00A77B3E">
      <w:r>
        <w:t>Взыскать с фио (паспортные данные, адрес, паспортные данные) в пользу наименование организации (адрес, ВН.ТЕР.Г. адрес ЧЕРЕМУШКИ, адрес, ЭТ/ПОМ/КОМ 1/Ё12, ОГРН: 5147746158632, Дата присвоения ОГРН: дата, ИНН: телефон, КПП: телефон, ГЕНЕРАЛЬНЫЙ ДИРЕКТОР: фио) сумму основной задолженности по договору займа в размере сумма, государственную пошлину за подачу искового заявления в сумме сумма, а также расходы по оплате почтовых услуг в сумме сумма. Всего взыскать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фио</w:t>
      </w:r>
    </w:p>
    <w:p w:rsidR="00A77B3E">
      <w:r>
        <w:t xml:space="preserve">Мировой судья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