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02-23-0244/2017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</w:t>
        <w:tab/>
        <w:tab/>
        <w:tab/>
        <w:tab/>
        <w:tab/>
        <w:tab/>
        <w:tab/>
        <w:t xml:space="preserve">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при секретаре фио, с участием представителя ответчика фио, действующего на основании доверенности, </w:t>
      </w:r>
    </w:p>
    <w:p w:rsidR="00A77B3E">
      <w:r>
        <w:t xml:space="preserve">рассмотрев в открытом судебном заседании дело по иску фио к наименование организации о возмещении ущерба </w:t>
      </w:r>
    </w:p>
    <w:p w:rsidR="00A77B3E"/>
    <w:p w:rsidR="00A77B3E">
      <w:r>
        <w:t>УСТАНОВИЛ:</w:t>
      </w:r>
    </w:p>
    <w:p w:rsidR="00A77B3E"/>
    <w:p w:rsidR="00A77B3E">
      <w:r>
        <w:t xml:space="preserve">фио обратился в суд с иском к наименование организации о возмещении ущерба, нанесенного вследствие длительного неисполнения должником судебного акта о взыскании денежной суммы. Исковые требования мотивированы тем, что дата Алуштинским городским судом адрес с наименование организации в пользу фио взыскан основной долг по договорам возвратно-финансовой помощи в сумме сумма, проценты в сумме сумма, судебные расходы в сумме сумма. Постановлением Апелляционного суда адрес от дата решение Алуштинского городского суда адрес оставлено без изменений. дата определением Алуштинского городского суда адрес разъяснено решение суда от дата С наименование организации подлежит взысканию основной долг по договорам возвратно-финансовой помощи в сумме сумма, проценты в сумме сумма, судебные расходы в сумме сумма, всего подлежит взысканию сумма Данное определение не обжаловалось, вступило в силу дата дата истец обратился в ФССП по адрес с заявлением о возбуждении исполнительного производства. Исполнительное производство окончено дата, с наименование организации в пользу фио взыскана задолженность в сумме сумма </w:t>
      </w:r>
    </w:p>
    <w:p w:rsidR="00A77B3E">
      <w:r>
        <w:t>Установленная судом, подлежащая взысканию с наименование организации в пользу фио сумма в размере сумма на день принятия решения судом на дата составляет сумма по курсу ЦБ РФ. Сумма ущерба, нанесенного истцу наименование организации вследствие длительного неисполнения судебного акта о взыскании денежной суммы составляет сумма</w:t>
      </w:r>
    </w:p>
    <w:p w:rsidR="00A77B3E">
      <w:r>
        <w:t>Истец просит взыскать с ответчика наименование организации ущерб, нанесенный вследствие длительного неисполнения должником судебного акта о взыскании денежной суммы в размере сумма, сумму государственной пошлины в размере сумма</w:t>
      </w:r>
    </w:p>
    <w:p w:rsidR="00A77B3E">
      <w:r>
        <w:t xml:space="preserve">В судебное заседание истец фио, будучи надлежащим образом извещенный о дате и времени судебного заседания не явился, представил ходатайство с просьбой рассмотреть дело в свое отсутствие. Просит взыскать с ответчика судебные издержки в сумме сумма, уточнил исковые требования, просит взыскать ущерб, нанесенный вследствие длительного неисполнения должником судебного акта в размере сумма, государственную пошлину, уплаченную при подаче иска в размере сумма </w:t>
      </w:r>
    </w:p>
    <w:p w:rsidR="00A77B3E">
      <w:r>
        <w:t xml:space="preserve">В судебном заседании представитель ответчика наименование организации фио, действующий на основании доверенности, с исковыми требованиями не согласился. Пояснил, что исковые требования о взыскании убытков обоснованы истцом неисполнением вступившего в законную силу решения суда. Заявленные требования сводятся к пересмотру вступивших в законную силу судебных постановлений, путем предъявления нового иска, что в силу действующих нормативно-правовых актов недопустимо. Просил отказать в удовлетворении исковых требований. Приобщил к материалам дела судебную практику. Указал на пропуск истцом срока исковой давности. </w:t>
      </w:r>
    </w:p>
    <w:p w:rsidR="00A77B3E">
      <w:r>
        <w:t xml:space="preserve">Мировой судья, заслушав представителя ответчика фио, исследовав представленные доказательства, приходит к следующим выводам. </w:t>
      </w:r>
    </w:p>
    <w:p w:rsidR="00A77B3E">
      <w:r>
        <w:t xml:space="preserve">В ходе рассмотрения иска установлено, что дата Алуштинским городским судом адрес с наименование организации в пользу фио взыскан основной долг по договорам возвратно-финансовой помощи в сумме сумма, проценты в сумме сумма, судебные расходы в сумме сумма. </w:t>
      </w:r>
    </w:p>
    <w:p w:rsidR="00A77B3E">
      <w:r>
        <w:t xml:space="preserve">Постановлением Апелляционного суда адрес от дата решение Алуштинского городского суда адрес оставлено без изменений. </w:t>
      </w:r>
    </w:p>
    <w:p w:rsidR="00A77B3E">
      <w:r>
        <w:t>дата определением Алуштинского городского суда адрес разъяснено решение суда от дата С наименование организации подлежит взысканию основной долг по договорам возвратно-финансовой помощи в сумме сумма, проценты в сумме сумма, судебные расходы в сумме сумма, всего подлежит взысканию сумма Данное определение не обжаловалось, вступило в силу дата</w:t>
      </w:r>
    </w:p>
    <w:p w:rsidR="00A77B3E">
      <w:r>
        <w:t>дата должник исполнил решение Алуштинского городского суда адрес, погасил задолженность перед фио в сумме сумма</w:t>
      </w:r>
    </w:p>
    <w:p w:rsidR="00A77B3E">
      <w:r>
        <w:t>В силу положений части 2 статьи 13 ГПК РФ вступившие в законную силу судебные постановления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адрес.</w:t>
      </w:r>
    </w:p>
    <w:p w:rsidR="00A77B3E">
      <w:r>
        <w:t>Изменение курса гривны по отношению к рублю за период просрочки исполнения судебного решения не является основанием для возложения на ответчиков какой-либо дополнительной материальной ответственности.</w:t>
      </w:r>
    </w:p>
    <w:p w:rsidR="00A77B3E">
      <w:r>
        <w:t>В силу положений части 2 статьи 15 ГК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>
      <w:r>
        <w:t>Из содержания искового заявления следует, что основанием требований о взыскании убытков является неисполнение вступивших в законную силу судебных постановлений, а не нарушение условий договора возвратно-финансовой помощи, который в суд не представлялся, судом не исследовался.</w:t>
      </w:r>
    </w:p>
    <w:p w:rsidR="00A77B3E">
      <w:r>
        <w:t>Между тем вступившими в законную силу судебными постановлениями на ответчиков возложена обязанность по уплате определенной денежной суммы в рублях без указаний на их перерасчет на момент производства указанных выплат применительно к изменению курса гривны.</w:t>
      </w:r>
    </w:p>
    <w:p w:rsidR="00A77B3E">
      <w:r>
        <w:t xml:space="preserve">При этом истец обоснованность принятых в его пользу судебных постановлений не оспаривал. Спор о размере денежных обязательств ответчика перед истцом разрешен решением Алуштинского городского суда адрес от дата, постановлением Апелляционного суда адрес от дата, определением Алуштинского городского суда адрес от дата </w:t>
      </w:r>
    </w:p>
    <w:p w:rsidR="00A77B3E">
      <w:r>
        <w:t>При таком положении оснований считать, что у ответчиков в связи с принятием указанных выше судебных решений возникла обязанность по их исполнению в рублях применительно к курсу гривны на момент исполнения решения, а у истца из-за с несвоевременного получения определенных судом денежных сумм в рублях образовалась упущенная выгода вследствие изменения курса гривны, у суда не имеется.</w:t>
      </w:r>
    </w:p>
    <w:p w:rsidR="00A77B3E">
      <w:r>
        <w:t>В данном случае заявленные требования сводятся к пересмотру вступивших в законную силу судебных постановлений, путем предъявления нового иска, что в силу закона недопустимо.</w:t>
      </w:r>
    </w:p>
    <w:p w:rsidR="00A77B3E">
      <w:r>
        <w:t>На основании изложенного мировой судья приходит к выводу, что в удовлетворении исковых требований фио к наименование организации о возмещении ущерба, нанесенного вследствие длительного неисполнения судебного акта, следует отказать.</w:t>
      </w:r>
    </w:p>
    <w:p w:rsidR="00A77B3E">
      <w:r>
        <w:t>В соответствии со ст.98 ГПК РФ, в связи с отказом в удовлетворении иска, фио отказано в удовлетворении требований о возложении судебных расходов на ответчика.</w:t>
      </w:r>
    </w:p>
    <w:p w:rsidR="00A77B3E">
      <w:r>
        <w:t xml:space="preserve">Руководствуясь ст.ст. 98,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к наименование организации о возмещении ущерба оставить без удовлетворения.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месяца.</w:t>
      </w:r>
    </w:p>
    <w:p w:rsidR="00A77B3E">
      <w:r>
        <w:t>Мотивированное решение изготовлено дата</w:t>
      </w:r>
    </w:p>
    <w:p w:rsidR="00A77B3E"/>
    <w:p w:rsidR="00A77B3E">
      <w:r>
        <w:t>Мировой судья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