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№02-23-353/2026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в отсутствие лиц, участвующих в деле: представителя истца – Министерство экологии и природных ресурсов адрес;  ответчика – фио; рассмотрев материалы дела по исковому заявлению Министерства экологии и природных ресурсов адрес к фио о возмещении вреда причиненного лесным ресурсам,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Министерства экологии и природных ресурсов адрес к фио о возмещении вреда причиненного лесным ресурсам удовлетворить.</w:t>
      </w:r>
    </w:p>
    <w:p w:rsidR="00A77B3E">
      <w:r>
        <w:t>Взыскать с фио  (паспортные данные, 910-007) в пользу Министерства экологии и природных ресурсов адрес (адрес, ОГРН: 1149102000860, Дата присвоения ОГРН: дата, ИНН: телефон, КПП: телефон, МИНИСТР ЭКОЛОГИИ И ПРИРОДНЫХ РЕСУРСОВ адрес: фио) сумма в счет возмещения вреда, причиненного лесным ресурсам.</w:t>
      </w:r>
    </w:p>
    <w:p w:rsidR="00A77B3E">
      <w:r>
        <w:t>Зачесть фио в счет возмещения вреда, причиненного лесным ресурсам, оплату произведенную  дата в сумме сумма.</w:t>
      </w:r>
    </w:p>
    <w:p w:rsidR="00A77B3E">
      <w:r>
        <w:t>Взыскать с фио  (паспортные данные, 910-007) в доход местного бюджета сумма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