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02-23-408/2019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/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при ведении протокола судебного заседания </w:t>
      </w:r>
      <w:r>
        <w:t xml:space="preserve">секретарем </w:t>
      </w:r>
      <w:r>
        <w:t>фио</w:t>
      </w:r>
    </w:p>
    <w:p w:rsidR="00A77B3E">
      <w:r>
        <w:t>с участием:</w:t>
      </w:r>
    </w:p>
    <w:p w:rsidR="00A77B3E">
      <w:r>
        <w:t xml:space="preserve">представителя истца – </w:t>
      </w:r>
      <w:r>
        <w:t>фио</w:t>
      </w:r>
      <w:r>
        <w:t>. Действует на основании доверенности №45/548 от дата;</w:t>
      </w:r>
    </w:p>
    <w:p w:rsidR="00A77B3E">
      <w:r>
        <w:t xml:space="preserve"> ответчика – </w:t>
      </w:r>
      <w:r>
        <w:t>фио</w:t>
      </w:r>
      <w:r>
        <w:t>, личность установлена по паспорту гражданина РФ;</w:t>
      </w:r>
    </w:p>
    <w:p w:rsidR="00A77B3E">
      <w:r>
        <w:t>рассмотрев материалы гражданского дела по исковому заявлению Федерального казенного</w:t>
      </w:r>
      <w:r>
        <w:t xml:space="preserve"> наименование организации к </w:t>
      </w:r>
      <w:r>
        <w:t>фио</w:t>
      </w:r>
      <w:r>
        <w:t xml:space="preserve">  о взыскании причиненных убытков, </w:t>
      </w:r>
    </w:p>
    <w:p w:rsidR="00A77B3E">
      <w:r>
        <w:t>с участием третьих лиц, не заявляющих самостоятельных требований относительно предмета спора на стороне истца:</w:t>
      </w:r>
    </w:p>
    <w:p w:rsidR="00A77B3E">
      <w:r>
        <w:t>- наименование организации</w:t>
      </w:r>
    </w:p>
    <w:p w:rsidR="00A77B3E">
      <w:r>
        <w:t>- 166-й отдел морской инженерной службы;</w:t>
      </w:r>
    </w:p>
    <w:p w:rsidR="00A77B3E">
      <w:r>
        <w:t xml:space="preserve">- </w:t>
      </w:r>
      <w:r>
        <w:t>Алуштинс</w:t>
      </w:r>
      <w:r>
        <w:t>кий</w:t>
      </w:r>
      <w:r>
        <w:t xml:space="preserve"> филиал наименование организации;</w:t>
      </w:r>
    </w:p>
    <w:p w:rsidR="00A77B3E">
      <w:r>
        <w:t>- ФГКУ «Южное региональное управление жилищного обеспечения»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 xml:space="preserve">Исковые требования Федерального казенного наименование организации к </w:t>
      </w:r>
      <w:r>
        <w:t>фио</w:t>
      </w:r>
      <w:r>
        <w:t xml:space="preserve"> 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(паспортные </w:t>
      </w:r>
      <w:r>
        <w:t>данныеадрес</w:t>
      </w:r>
      <w:r>
        <w:t>, зарегистрирован и проживает по адресу: адрес, в/чА1397) в пользу Федерального казенного наименование организации (299040, СЕВАСТОПОЛЬ ГОРОД, адрес, ОГРН: 1149204069002, ИНН: телефон, КПП: 920401001) денежные средства</w:t>
      </w:r>
      <w:r>
        <w:t xml:space="preserve"> в сумме сумма задолженности за потребленное холодное водоснабжение за период с дата по дата. 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 xml:space="preserve">Взыскать с </w:t>
      </w:r>
      <w:r>
        <w:t>фио</w:t>
      </w:r>
      <w:r>
        <w:t xml:space="preserve"> (паспортные </w:t>
      </w:r>
      <w:r>
        <w:t>данныеадрес</w:t>
      </w:r>
      <w:r>
        <w:t>, зарегистрирован и проживает по адресу: адрес, в/чА1397) в</w:t>
      </w:r>
      <w:r>
        <w:t xml:space="preserve"> доход федерального бюджета сумма государственной пошлины.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</w:t>
      </w:r>
      <w:r>
        <w:t>г.адрес</w:t>
      </w:r>
      <w:r>
        <w:t>) адрес заявление о</w:t>
      </w:r>
      <w:r>
        <w:t xml:space="preserve">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</w:t>
      </w:r>
      <w:r>
        <w:t>о судебного район а (</w:t>
      </w:r>
      <w:r>
        <w:t>г.адрес</w:t>
      </w:r>
      <w:r>
        <w:t xml:space="preserve">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</w:t>
      </w:r>
      <w:r>
        <w:t>ерез мирового судью в течение месяца.</w:t>
      </w:r>
    </w:p>
    <w:p w:rsidR="00A77B3E">
      <w:r>
        <w:t xml:space="preserve">Мировой судья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A3"/>
    <w:rsid w:val="00A77B3E"/>
    <w:rsid w:val="00BC26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