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№2-23-777/2023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</w:t>
      </w:r>
    </w:p>
    <w:p w:rsidR="00A77B3E">
      <w:r>
        <w:t xml:space="preserve">с участием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 действующей на основании доверенности; </w:t>
      </w:r>
    </w:p>
    <w:p w:rsidR="00A77B3E">
      <w:r>
        <w:t xml:space="preserve">ответчика – фио,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в лице филиала наименование организации к фио о взыскании задолженности за потребленную тепловую энергию удовлетворить частично.</w:t>
      </w:r>
    </w:p>
    <w:p w:rsidR="00A77B3E">
      <w:r>
        <w:t>Взыскать с фио (паспортные данные, зарегистрированной по адресу: адрес, гражданка РФ, 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исковых требований отказать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