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№2-23-811/2024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(ЗАОЧНОЕ)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 адрес  фио при ведении протокола судебного заседания помощником судьи фио, в отсутствие лиц, участвующих в деле:  истца – наименование организации в лице филиала Московский Банк ПАО Сбербанк», ответчика – фио, рассмотрев гражданское дело по исковому заявлению наименование организации в лице филиала Московский Банк ПАО Сбербанк» к фио о взыскании задолженности по договору займа,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в лице филиала Московский Банк ПАО Сбербанк» удовлетворить.</w:t>
      </w:r>
    </w:p>
    <w:p w:rsidR="00A77B3E">
      <w:r>
        <w:t xml:space="preserve">Взыскать с фио (паспортные данные, СНИЛС 13948077902) в пользу наименование организации в лице филиала Московский Банк ПАО Сбербанк» (адрес, ОГРН: 1027700132195, Дата присвоения ОГРН: дата, ИНН: телефон, КПП: телефон, ПРЕЗИДЕНТ, ПРЕДСЕДАТЕЛЬ ПРАВЛЕНИЯ: фио)  сумму основной задолженности в размере сумма, а также государственную пошлину в сумме сумма. 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решения.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