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2-24-15/2023</w:t>
      </w:r>
    </w:p>
    <w:p w:rsidR="00A77B3E"/>
    <w:p w:rsidR="00A77B3E">
      <w:r>
        <w:t>РЕШЕНИЕ</w:t>
      </w:r>
    </w:p>
    <w:p w:rsidR="00A77B3E">
      <w:r>
        <w:t>ИМЕНЕМ РОССИЙСКОЙ ФЕДЕРАЦИИ</w:t>
      </w:r>
    </w:p>
    <w:p w:rsidR="00A77B3E"/>
    <w:p w:rsidR="00A77B3E">
      <w:r>
        <w:t xml:space="preserve">дата                       </w:t>
        <w:tab/>
        <w:tab/>
        <w:t xml:space="preserve">                       адрес</w:t>
      </w:r>
    </w:p>
    <w:p w:rsidR="00A77B3E"/>
    <w:p w:rsidR="00A77B3E">
      <w:r>
        <w:t xml:space="preserve">Мировой судья судебного участка № 24 Алуштинского судебного района (городской адрес) адрес фио, при ведении протокола судебного заседания помощником – фио, </w:t>
      </w:r>
    </w:p>
    <w:p w:rsidR="00A77B3E">
      <w:r>
        <w:t>рассмотрев в открытом судебном заседании гражданское дело по иску наименование организации в лице Алуштинского филиала к фио о взыскании задолженности за услуги по водоснабжению, пени за ненадлежащее исполнение обязательства и судебных расходов.</w:t>
      </w:r>
    </w:p>
    <w:p w:rsidR="00A77B3E"/>
    <w:p w:rsidR="00A77B3E">
      <w:r>
        <w:tab/>
        <w:tab/>
        <w:tab/>
        <w:tab/>
        <w:t xml:space="preserve">   УСТАНОВИЛ:</w:t>
      </w:r>
    </w:p>
    <w:p w:rsidR="00A77B3E"/>
    <w:p w:rsidR="00A77B3E">
      <w:r>
        <w:t>наименование организации в лице Алуштинского филиала обратилось в суд с иском к фио о взыскании задолженности за услуги по водоснабжению за период с дата по дата в размере сумма, пени за период просрочки с дата по дата в размере сумма, которую истец просит взыскать с ответчика, а также расходы по оплате государственной пошлины в размере сумма</w:t>
      </w:r>
    </w:p>
    <w:p w:rsidR="00A77B3E">
      <w:r>
        <w:t>Представитель истца фио в судебном заседании исковые требования поддержала в полном объеме по доводам и основаниям указанным в исковом заявлении, просила взыскать с ответчика задолженность по оплате услуг водоснабжения и водоотведения за период с дата по дата в размере сумма, пеню за период просрочки с дата по дата в размере сумма, а также расходы по оплате государственной пошлины в размере сумма</w:t>
      </w:r>
    </w:p>
    <w:p w:rsidR="00A77B3E">
      <w:r>
        <w:t>Свои требования мотивирует тем, что фио является потребителем услуг по централизованному водоснабжению и водоотведению по адресу: адрес в оказываемых наименование организации в лице Алуштинского филиала. По лицевому счету № ..., по предоставлению услуг водоснабжения и водоотведения, с дата по дата образовалась задолженность в размере сумма. В связи с тем, что должник несвоевременно и не полностью произвел оплату за предоставленные услуги, ему были начислены пени за период просрочки с дата по дата в размере сумма. Истец обращался к мировому судье с заявлением о выдаче судебного приказа о взыскании задолженности в размере сумма с фио мировым судьей был выдан судебный приказ о взыскании с фио задолженности по оплате за услуги водоснабжения и водоотведения за период с дата по дата  в размере сумма, пени в размере сумма и государственной пошлины в размере сумма По заявлению должника, определением мирового судьи от дата  судебный приказ был отменен.</w:t>
      </w:r>
    </w:p>
    <w:p w:rsidR="00A77B3E">
      <w:r>
        <w:t>Ответчик фио в судебное заседание явилась, возражала против удовлетворения исковых требований, просила применить срок исковой давности, поскольку истец обратился в суд с данным иском дата.</w:t>
      </w:r>
    </w:p>
    <w:p w:rsidR="00A77B3E">
      <w:r>
        <w:t>Выслушав объяснения представителя истца, ответчика, исследовав письменные материалы дела, суд приходит к выводу об отказе в удовлетворении исковых требований наименование организации в лице Алуштинского филиала в силу следующего.</w:t>
      </w:r>
    </w:p>
    <w:p w:rsidR="00A77B3E">
      <w:r>
        <w:t>В соответствии с ч. 1 ст. 12 ГПК ПФ правосудие по гражданским делам осуществляется на основе состязательности и равноправия сторон.</w:t>
      </w:r>
    </w:p>
    <w:p w:rsidR="00A77B3E">
      <w:r>
        <w:t>Согласно ч. 1 ст. 56 ГПК РФ каждая сторона должна доказать те обстоятельства, на которые ссылается как на основания своих требований и возражений, если иное не предусмотрено федеральным законом.</w:t>
      </w:r>
    </w:p>
    <w:p w:rsidR="00A77B3E">
      <w:r>
        <w:t xml:space="preserve">Согласно ответа полученного с наименование организации в адрес следует, что на квартиру ... расположенную по адресу: адрес, право собственности не зарегистрировано. </w:t>
      </w:r>
    </w:p>
    <w:p w:rsidR="00A77B3E">
      <w:r>
        <w:t xml:space="preserve">Согласно ответа Алуштинского городского отдела Государственного комитета по государственной регистрации и кадастру адрес установлено, что правообладателем жилого помещения, расположенного по адресу: адрес является адрес Алушта адрес.  </w:t>
      </w:r>
    </w:p>
    <w:p w:rsidR="00A77B3E">
      <w:r>
        <w:t>По данным отдела по вопросам миграции ... России по адрес,                  фио зарегистрирована по месту жительства  с дата по настоящее время по адресу: адрес.</w:t>
      </w:r>
    </w:p>
    <w:p w:rsidR="00A77B3E">
      <w:r>
        <w:t>В соответствии со ст. 210 ГК РФ собственник несет бремя содержания принадлежащего ему имущества, если иное не предусмотрено законом или договором.</w:t>
      </w:r>
    </w:p>
    <w:p w:rsidR="00A77B3E">
      <w:r>
        <w:t>На основании п. 5 ч. 2 ст. 153 ЖК РФ 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 с учетом правила, установленного частью 3 статьи 169 настоящего Кодекса.</w:t>
      </w:r>
    </w:p>
    <w:p w:rsidR="00A77B3E">
      <w:r>
        <w:t>Из материалов дела также установлено, что наименование организации через Алуштинский филиал по месту жительства ответчиков оказывает услуги по централизованному водоснабжению и водоотведению согласно установленным тарифам.</w:t>
      </w:r>
    </w:p>
    <w:p w:rsidR="00A77B3E">
      <w:r>
        <w:t>В Алуштинском филиале наименование организации на имя фио открыт лицевой счет № ..., по адресу: адрес. Письменный договор на оказание услуг по водоснабжению и водоотведению между сторонами не заключался. Указанные обстоятельства не оспаривались сторонами при рассмотрении дела.</w:t>
      </w:r>
    </w:p>
    <w:p w:rsidR="00A77B3E">
      <w:r>
        <w:t>В соответствии с ч. 1 ст. 540 Гражданского кодекса Российской Федерации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A77B3E">
      <w:r>
        <w:t>В силу вышеуказанных положений, данное правило распространяется и на услуги по водоснабжению через централизованную присоединительную сеть, а отсутствие письменного договора не лишает права требовать оплату за предоставленные услуги по водоснабжению и водоотведению.</w:t>
      </w:r>
    </w:p>
    <w:p w:rsidR="00A77B3E">
      <w:r>
        <w:t>Из представленного истцом расчета задолженности усматривается, что по лицевому счету ..., по квартире ... расположенной по адресу: адрес, имеется задолженность за услуги по водоснабжению и водоотведению за период с дата по дата в размере сумма.</w:t>
      </w:r>
    </w:p>
    <w:p w:rsidR="00A77B3E">
      <w:r>
        <w:t>Согласно ч. 1 ст. 153 ЖК РФ граждане и организации обязаны своевременно и полностью вносить плату за жилое помещение и коммунальные услуги.</w:t>
      </w:r>
    </w:p>
    <w:p w:rsidR="00A77B3E">
      <w:r>
        <w:t>В соответствии с ч.2 адресст. 154 адрес Российской Федерации плата за жилое помещение и коммунальные услуги для собственника помещения в многоквартирном доме включает в себя: 1) плату за содержание и ремонт жилого помещения, включающую в себя плату за услуги и работы по управлению многоквартирным домом, содержанию, текущему и капитальному ремонту общего имущества в многоквартирном доме; 2) плату за коммунальные услуги.</w:t>
      </w:r>
    </w:p>
    <w:p w:rsidR="00A77B3E">
      <w:r>
        <w:t>Согласно ч.4 адресст. 154 адрес Российской Федерации плата за коммунальные услуги включает в себя плату за холодное и горячее водоснабжение, водоотведение, электроснабжение, газоснабжение (в том числе поставки бытового марка автомобиля в баллонах), отопление (теплоснабжение, в том числе поставки твердого топлива при наличии печного отопления).</w:t>
      </w:r>
    </w:p>
    <w:p w:rsidR="00A77B3E">
      <w:r>
        <w:t>Согласно ч.ч.1 и 5 адресст.155 адреса Российской Федерации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w:t>
      </w:r>
    </w:p>
    <w:p w:rsidR="00A77B3E">
      <w:r>
        <w:t>Ответчиком фио в ходе рассмотрения дела заявлено ходатайство о применении последствий пропуска срока исковой давности к исковым требованиям за период за период с дата по дата.</w:t>
      </w:r>
    </w:p>
    <w:p w:rsidR="00A77B3E">
      <w:r>
        <w:t>Представитель истца фио в судебном заседании об уважительности причин пропуска сроков исковой давности не заявляла, о восстановлении срока исковой давности не просила.</w:t>
      </w:r>
    </w:p>
    <w:p w:rsidR="00A77B3E">
      <w:r>
        <w:t>В соответствии со ст. 195 Гражданского кодекса Российской Федерации исковой давностью признается срок для защиты права по иску лица, право которого нарушено.</w:t>
      </w:r>
    </w:p>
    <w:p w:rsidR="00A77B3E">
      <w:r>
        <w:t>В силу ч.1 ст. 196 Гражданского кодекса Российской Федерации общий срок исковой давности составляет три года со дня, определяемого в соответствии со статьей 200 Гражданского кодекса Российской Федерации.</w:t>
      </w:r>
    </w:p>
    <w:p w:rsidR="00A77B3E">
      <w:r>
        <w:t>В соответствии с разъяснениями, содержащимися в п. 10 Постановления Пленума Верховного Суда РФ от дата N 15 "О некоторых вопросах, связанных с применением норм Гражданского кодекса РФ об исковой давности", срок давности по искам о просроченных повременных платежах исчисляется отдельно по каждому просроченному платежу.</w:t>
      </w:r>
    </w:p>
    <w:p w:rsidR="00A77B3E">
      <w:r>
        <w:t>Согласно ст. 199 Гражданского кодекса Российской Федерации требование о защите нарушенного права принимается к рассмотрению судом независимо от истечения срока исковой давности. 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A77B3E">
      <w:r>
        <w:t>По смыслу статьи 204 ГК РФ,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 предусмотренным абзацем вторым статьи 220 ГПК РФ, пунктом 1 части 1 статьи 150 АПК РФ, с момента вступления в силу соответствующего определения суда либо отмены судебного приказа.</w:t>
      </w:r>
    </w:p>
    <w:p w:rsidR="00A77B3E">
      <w:r>
        <w:t>В случае отмены судебного приказа, если неистекшая часть срока исковой давности составляет менее шести месяцев, она удлиняется до шести месяцев (пункт 1 статьи 6, пункт 3 статьи 204 ГК РФ).</w:t>
      </w:r>
    </w:p>
    <w:p w:rsidR="00A77B3E">
      <w:r>
        <w:t>Из материалов дела усматривается, что дата наименование организации в лице Алуштинского филиала обратилось в суд с исковыми требованиями к фио за период с дата по дата .</w:t>
      </w:r>
    </w:p>
    <w:p w:rsidR="00A77B3E">
      <w:r>
        <w:t>Подаче искового заявления предшествовало обращение наименование организации в лице Алуштинского филиала к фио с заявлением о выдаче судебного приказа.</w:t>
      </w:r>
    </w:p>
    <w:p w:rsidR="00A77B3E">
      <w:r>
        <w:t>дата мировым судьей судебного участка №24 Алуштинского судебного района (городской адрес) адрес выдан судебный приказ по делу                   № 2-24-503/2019 о взыскании с фио задолженности по оплате услуг водоснабжения и водоотведения за период с дата по дата в размере сумма, пени за период просрочки с дата по дата в размере сумма, а также расходов по уплате государственной пошлины в размере сумма.</w:t>
      </w:r>
    </w:p>
    <w:p w:rsidR="00A77B3E">
      <w:r>
        <w:t>Учитывая, что судебный приказ мирового судьи судебного адрес Алуштинского судебного района (городской адрес) адрес отменен дата, при таких обстоятельствах не истекшая часть срока исковой давности удлиняется до шести месяцев, то есть до дата.</w:t>
      </w:r>
    </w:p>
    <w:p w:rsidR="00A77B3E">
      <w:r>
        <w:t>Между тем, в суд с иском истец обратился лишь дата.</w:t>
      </w:r>
    </w:p>
    <w:p w:rsidR="00A77B3E">
      <w:r>
        <w:t>При таких обстоятельствах, учитывая положения ч.ч.1 и 5 адресст.155 адреса Российской Федерации, суд полагает необходимым применить срок исковой давности по требованиям о взыскании задолженности по оплате за оказанные коммунальные услуги за период с дата по дата.</w:t>
      </w:r>
    </w:p>
    <w:p w:rsidR="00A77B3E">
      <w:r>
        <w:t>Вместе с тем, судом установлено, что в период с дата по дата согласно расчету, предоставленному Алуштинским филиалом наименование организации, ответчиком потреблено услуг на сумму сумма, оплата данных услуг произведена на сумму сумма, т.е. произведена переплата на сумму сумма</w:t>
      </w:r>
    </w:p>
    <w:p w:rsidR="00A77B3E">
      <w:r>
        <w:t xml:space="preserve">Таким образом, учитывая, что у ответчика не имеется задолженности перед истцом в пределах срока исковой давности в удовлетворении исковых требований наименование организации в лице Алуштинского филиала к фио о взыскании задолженности, а также пени необходимо отказать.  </w:t>
      </w:r>
    </w:p>
    <w:p w:rsidR="00A77B3E">
      <w:r>
        <w:t>Учитывая, что ответчиком погашение задолженности произведено до вынесения судебного приказа, понесенные истцом судебные издержки, не подлежат взысканию с ответчика.</w:t>
      </w:r>
    </w:p>
    <w:p w:rsidR="00A77B3E">
      <w:r>
        <w:t>Руководствуясь ст. ст. 194-199 ГПК РФ, мировой судья</w:t>
      </w:r>
    </w:p>
    <w:p w:rsidR="00A77B3E"/>
    <w:p w:rsidR="00A77B3E">
      <w:r>
        <w:t>РЕШИЛ:</w:t>
      </w:r>
    </w:p>
    <w:p w:rsidR="00A77B3E"/>
    <w:p w:rsidR="00A77B3E">
      <w:r>
        <w:t>В удовлетворении исковых требований наименование организации в лице Алуштинского филиала – отказать.</w:t>
      </w:r>
    </w:p>
    <w:p w:rsidR="00A77B3E">
      <w:r>
        <w:t>Разъяснить сторонам, что в соответствии со ст. 199 ГПК РФ мотивированное решение мировой судья обязан составить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A77B3E">
      <w:r>
        <w:t>Решение может быть обжаловано в Алуштинский городской суд адрес через мирового судью судебного участка № 24 Алуштинского судебного района (городской адрес) адрес в течение месяца со дня составления мотивированного решения.</w:t>
      </w:r>
    </w:p>
    <w:p w:rsidR="00A77B3E">
      <w:r>
        <w:t>Мотивированное решение суда составлено дата.</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