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2-24-366/2019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</w:t>
        <w:tab/>
        <w:tab/>
        <w:t>адрес</w:t>
      </w:r>
    </w:p>
    <w:p w:rsidR="00A77B3E"/>
    <w:p w:rsidR="00A77B3E">
      <w:r>
        <w:t xml:space="preserve">Мировой судья судебного участка № 24 ...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иску наименование организации в лице ... филиала к фио о взыскании задолженности за услуги по водоснабжению и пени за ненадлежащее исполнение обязательства.</w:t>
      </w:r>
    </w:p>
    <w:p w:rsidR="00A77B3E">
      <w:r>
        <w:t>Руководствуясь ст. 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в лице ... филиала к фио – удовлетворить.</w:t>
      </w:r>
    </w:p>
    <w:p w:rsidR="00A77B3E">
      <w:r>
        <w:t xml:space="preserve">Взыскать с фио в пользу наименование организации в лице ... филиала (место нахождения: адрес, ИНН/КПП: .../..., ОГРН ..., р/с № ..., Банк получателя: наименование организации, БИК: ..., корр.счет № ...) </w:t>
      </w:r>
    </w:p>
    <w:p w:rsidR="00A77B3E">
      <w:r>
        <w:t>задолженность за услуги по водоснабжению за период с дата по дата в размере сумма, пеню за ненадлежащее исполнение обязательства за период с дата по дата в сумме сумма и расходы по оплате государственной пошлины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