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2-24-578/2018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Департамента землепользования адрес к фио о взыскании задолженности по арендной плате, пени и процентов за пользование чужими денежными средствами.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Департамента землепользования адрес – удовлетворить.</w:t>
      </w:r>
    </w:p>
    <w:p w:rsidR="00A77B3E">
      <w:r>
        <w:t>Взыскать с фио (паспортные данные, место проживания: адрес) в пользу Департамента землепользования адрес задолженность по арендной плате за период с дата по дата в размере сумма, пеню за ненадлежащее исполнение денежного обязательства за период с дата по дата в размере сумма, задолженность за фактическое пользование земельным участком за период с 18ю06.2017 года по дата в размере сумма и проценты за пользование чужими денежными средствами за период с дата по дата в размере сумма, а всего – сумма.</w:t>
      </w:r>
    </w:p>
    <w:p w:rsidR="00A77B3E">
      <w:r>
        <w:t>Взыскать с фио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