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2-24-584/2018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наименование организации к фио о взыскании штрафа за безбилетный проезд на пригородном железнодорожном транспорте.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данные, место проживания: адрес, адрес) в пользу наименование организации (ИНН/КПП 6950104591/695001001, юридический адрес: адрес, р/с 40702810901210007224 в Филиале № 3652 наименование организации в адрес, БИК телефон, корр.счет 30101810545250000855) штраф за отказ от приобретения проездного документа (билета) и от внесения платы за оказание услуги по его оформлению, в размере сумма и расходы по оплате государственной пошлины – сумма, а всего – сумма.</w:t>
      </w:r>
    </w:p>
    <w:p w:rsidR="00A77B3E">
      <w:r>
        <w:t xml:space="preserve"> 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