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00DD" w:rsidP="001B0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Дело № 2-26-348/2019</w:t>
      </w:r>
    </w:p>
    <w:p w:rsidR="001B00DD" w:rsidP="001B0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B00DD" w:rsidP="001B00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1B00DD" w:rsidP="001B00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1B00DD" w:rsidP="001B00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1B00DD" w:rsidP="001B00D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31 октября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1B00DD" w:rsidP="001B00D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1B00DD" w:rsidP="001B00D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Заикиной М.Ю., </w:t>
      </w:r>
    </w:p>
    <w:p w:rsidR="001B00DD" w:rsidRPr="00435E36" w:rsidP="001B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ого судебного района  (Бахчисарайский муниципальный район) Республики Крым  гражданское дело по иску ПАО СК «Росгосстрах» к 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>Долгополову М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1B00DD" w:rsidP="001B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</w:t>
      </w:r>
      <w:r>
        <w:t xml:space="preserve">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1B00DD" w:rsidP="001B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B00DD" w:rsidP="001B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ПАО «СК «Росгосстрах» к 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>Долгополову М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о  возмещении ущерба в порядке регресса удовлетворить.</w:t>
      </w:r>
    </w:p>
    <w:p w:rsidR="001B00DD" w:rsidP="001B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>Долгополова М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Pr="00C1590D" w:rsidR="00C1590D">
        <w:rPr>
          <w:rFonts w:ascii="Times New Roman" w:hAnsi="Times New Roman" w:cs="Times New Roman"/>
          <w:kern w:val="2"/>
          <w:sz w:val="28"/>
          <w:szCs w:val="28"/>
        </w:rPr>
        <w:t xml:space="preserve">, зарегистрированного и проживающего по адресу: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>, в пол</w:t>
      </w:r>
      <w:r>
        <w:rPr>
          <w:rFonts w:ascii="Times New Roman" w:hAnsi="Times New Roman" w:cs="Times New Roman"/>
          <w:kern w:val="2"/>
          <w:sz w:val="28"/>
          <w:szCs w:val="28"/>
        </w:rPr>
        <w:t>ьзу ПАО СК «Росгосстрах», дата регистрации …</w:t>
      </w:r>
      <w:r>
        <w:rPr>
          <w:rFonts w:ascii="Times New Roman" w:hAnsi="Times New Roman" w:cs="Times New Roman"/>
          <w:kern w:val="2"/>
          <w:sz w:val="28"/>
          <w:szCs w:val="28"/>
        </w:rPr>
        <w:t>, юридический адрес: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счет возмещения вреда, причиненного в результате повреждения застрахованного иму</w:t>
      </w:r>
      <w:r>
        <w:rPr>
          <w:rFonts w:ascii="Times New Roman" w:hAnsi="Times New Roman" w:cs="Times New Roman"/>
          <w:kern w:val="2"/>
          <w:sz w:val="28"/>
          <w:szCs w:val="28"/>
        </w:rPr>
        <w:t>щества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 расходы по оплате государственной пошлины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а всего в сумме …</w:t>
      </w:r>
    </w:p>
    <w:p w:rsidR="001B00DD" w:rsidP="001B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</w:t>
      </w:r>
      <w:r>
        <w:rPr>
          <w:rFonts w:ascii="Times New Roman" w:hAnsi="Times New Roman" w:cs="Times New Roman"/>
          <w:kern w:val="2"/>
        </w:rPr>
        <w:t>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1B00DD" w:rsidP="001B00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</w:t>
      </w:r>
      <w:r>
        <w:rPr>
          <w:rFonts w:ascii="Times New Roman" w:eastAsia="Lucida Sans Unicode" w:hAnsi="Times New Roman" w:cs="Times New Roman"/>
          <w:kern w:val="2"/>
        </w:rPr>
        <w:t xml:space="preserve">о составлении мотивированного решения суда: </w:t>
      </w:r>
    </w:p>
    <w:p w:rsidR="001B00DD" w:rsidP="001B00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B00DD" w:rsidP="001B00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- в течение пятнадцати дней со дня объявления </w:t>
      </w:r>
      <w:r>
        <w:rPr>
          <w:rFonts w:ascii="Times New Roman" w:eastAsia="Lucida Sans Unicode" w:hAnsi="Times New Roman" w:cs="Times New Roman"/>
          <w:kern w:val="2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1B00DD" w:rsidP="001B00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</w:t>
      </w:r>
      <w:r>
        <w:rPr>
          <w:rFonts w:ascii="Times New Roman" w:eastAsia="Lucida Sans Unicode" w:hAnsi="Times New Roman" w:cs="Times New Roman"/>
          <w:kern w:val="2"/>
        </w:rPr>
        <w:t>ей заявления о составлении мотивированного решения суда.</w:t>
      </w:r>
    </w:p>
    <w:p w:rsidR="001B00DD" w:rsidP="001B00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1B00DD" w:rsidP="001B00DD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Е.Н.Андрухова</w:t>
      </w:r>
    </w:p>
    <w:p w:rsidR="001B00DD" w:rsidP="001B00D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4"/>
    <w:rsid w:val="001B00DD"/>
    <w:rsid w:val="00405A70"/>
    <w:rsid w:val="00435E36"/>
    <w:rsid w:val="005A3AC4"/>
    <w:rsid w:val="00C1590D"/>
    <w:rsid w:val="00FC1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05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5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