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A5C65" w:rsidP="00BA5C65">
      <w:pPr>
        <w:pStyle w:val="30"/>
        <w:shd w:val="clear" w:color="auto" w:fill="auto"/>
        <w:spacing w:before="0" w:after="0" w:line="240" w:lineRule="auto"/>
        <w:ind w:left="4920" w:right="-1" w:firstLine="1340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 xml:space="preserve">       Дело №2-26-515/2026 </w:t>
      </w:r>
    </w:p>
    <w:p w:rsidR="00BA5C65" w:rsidP="00BA5C65">
      <w:pPr>
        <w:pStyle w:val="30"/>
        <w:shd w:val="clear" w:color="auto" w:fill="auto"/>
        <w:spacing w:before="0" w:after="0" w:line="240" w:lineRule="auto"/>
        <w:ind w:right="283"/>
        <w:jc w:val="center"/>
        <w:rPr>
          <w:b w:val="0"/>
          <w:sz w:val="25"/>
          <w:szCs w:val="25"/>
        </w:rPr>
      </w:pPr>
      <w:r>
        <w:rPr>
          <w:rStyle w:val="33pt"/>
          <w:sz w:val="25"/>
          <w:szCs w:val="25"/>
        </w:rPr>
        <w:t>РЕШЕНИЕ</w:t>
      </w:r>
    </w:p>
    <w:p w:rsidR="00BA5C65" w:rsidP="00BA5C65">
      <w:pPr>
        <w:pStyle w:val="30"/>
        <w:shd w:val="clear" w:color="auto" w:fill="auto"/>
        <w:spacing w:before="0" w:after="0" w:line="240" w:lineRule="auto"/>
        <w:ind w:right="283"/>
        <w:jc w:val="center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>ИМЕНЕМ РОССИЙСКОЙ ФЕДЕРАЦИИ</w:t>
      </w:r>
    </w:p>
    <w:p w:rsidR="00BA5C65" w:rsidP="00C803F4">
      <w:pPr>
        <w:pStyle w:val="30"/>
        <w:shd w:val="clear" w:color="auto" w:fill="auto"/>
        <w:spacing w:before="0" w:after="0" w:line="240" w:lineRule="auto"/>
        <w:ind w:right="283"/>
        <w:rPr>
          <w:b w:val="0"/>
          <w:sz w:val="25"/>
          <w:szCs w:val="25"/>
        </w:rPr>
      </w:pPr>
      <w:r>
        <w:rPr>
          <w:b w:val="0"/>
          <w:sz w:val="25"/>
          <w:szCs w:val="25"/>
        </w:rPr>
        <w:t xml:space="preserve">                                                         </w:t>
      </w:r>
      <w:r>
        <w:rPr>
          <w:b w:val="0"/>
          <w:sz w:val="25"/>
          <w:szCs w:val="25"/>
        </w:rPr>
        <w:t>резолютивная часть</w:t>
      </w:r>
    </w:p>
    <w:p w:rsidR="00BA5C65" w:rsidP="00BA5C65">
      <w:pPr>
        <w:pStyle w:val="20"/>
        <w:shd w:val="clear" w:color="auto" w:fill="auto"/>
        <w:tabs>
          <w:tab w:val="left" w:pos="5973"/>
        </w:tabs>
        <w:spacing w:before="0" w:after="0" w:line="240" w:lineRule="auto"/>
        <w:ind w:right="283"/>
        <w:rPr>
          <w:sz w:val="25"/>
          <w:szCs w:val="25"/>
        </w:rPr>
      </w:pPr>
      <w:r>
        <w:rPr>
          <w:sz w:val="25"/>
          <w:szCs w:val="25"/>
        </w:rPr>
        <w:t>02 июля 2026 года                                                                                         г. Бахчисарай</w:t>
      </w:r>
    </w:p>
    <w:p w:rsidR="00BA5C65" w:rsidP="00BA5C65">
      <w:pPr>
        <w:pStyle w:val="20"/>
        <w:shd w:val="clear" w:color="auto" w:fill="auto"/>
        <w:spacing w:before="0" w:after="0" w:line="240" w:lineRule="auto"/>
        <w:ind w:right="-1" w:firstLine="720"/>
        <w:rPr>
          <w:sz w:val="25"/>
          <w:szCs w:val="25"/>
        </w:rPr>
      </w:pPr>
      <w:r>
        <w:rPr>
          <w:sz w:val="25"/>
          <w:szCs w:val="25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Е.Н., при секретаре </w:t>
      </w:r>
      <w:r>
        <w:rPr>
          <w:sz w:val="25"/>
          <w:szCs w:val="25"/>
        </w:rPr>
        <w:t>Заикиной</w:t>
      </w:r>
      <w:r>
        <w:rPr>
          <w:sz w:val="25"/>
          <w:szCs w:val="25"/>
        </w:rPr>
        <w:t xml:space="preserve"> М.Ю.,</w:t>
      </w:r>
    </w:p>
    <w:p w:rsidR="00BA5C65" w:rsidP="00BA5C65">
      <w:pPr>
        <w:widowControl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>
        <w:rPr>
          <w:rFonts w:ascii="Times New Roman" w:eastAsia="Newton-Regular" w:hAnsi="Times New Roman" w:cs="Times New Roman"/>
          <w:sz w:val="25"/>
          <w:szCs w:val="25"/>
          <w:lang w:eastAsia="ru-RU" w:bidi="ru-RU"/>
        </w:rPr>
        <w:t>рассмотрев в открытом</w:t>
      </w:r>
      <w:r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 xml:space="preserve"> судебном заседании гражданское дело по исковому заявлению Некоммерческой организации «Региональный фонд капитального ремонта многоквартирных домов Республики Крым» </w:t>
      </w:r>
      <w:r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>к</w:t>
      </w:r>
      <w:r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="008D18EF"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>о</w:t>
      </w:r>
      <w:r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 xml:space="preserve"> взыскании задолженности по уплате взносов на капитальный ремонт общего имущества многоквартирного жилого дома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,</w:t>
      </w:r>
    </w:p>
    <w:p w:rsidR="00BA5C65" w:rsidP="00BA5C65">
      <w:pPr>
        <w:widowControl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                                                    РЕШИЛ:</w:t>
      </w:r>
    </w:p>
    <w:p w:rsidR="00BA5C65" w:rsidP="00BA5C65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Иск Некоммерческой организации «Региональный фонд капитального ремонта многоквартирных домов Республики Крым»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к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BA5C65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взыскании задолженности по оплате взносов на капитальный ремонт общего имущества многоквартирного жилого дома – удовлетворить.</w:t>
      </w:r>
    </w:p>
    <w:p w:rsidR="00BA5C65" w:rsidP="00BA5C65">
      <w:pPr>
        <w:widowControl w:val="0"/>
        <w:tabs>
          <w:tab w:val="left" w:pos="9355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Взыскать с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,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г.р.,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урож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.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="00BD4DF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адрес регистрации: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(паспорт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****</w:t>
      </w:r>
      <w:r w:rsidR="00BD4DF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, СНИЛС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) в пользу Некоммерческой организации «Региональный фонд капитального ремонта многоквартирных домов Республики Крым» задолженность по уплате взносов на капитальный ремонт общего имущества многоквартирного жилого дома (лицевой счет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) за период с января 2023 по март 2026 в размере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руб., пеню в размере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руб., а всего в сумме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(двадцать четыре тысячи семьсот семь) руб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.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коп.</w:t>
      </w:r>
    </w:p>
    <w:p w:rsidR="00BA5C65" w:rsidP="00BA5C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Данное решение о взыскании с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****</w:t>
      </w:r>
      <w:r w:rsidRPr="00BA5C65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в пользу Некоммерческой организации «Региональный фонд капитального ремонта многоквартирных домов Республики Крым» задолженности по уплате взносов на капитальный ремонт общего имущества многоквартирного жилого дома (лицевой счет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) за период с января 2023 по март 2026 в размере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руб., пеню в размере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руб., а всего в сумме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(двадцать четыре тысячи семьсот семь) руб.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коп., считать исполненным в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связи с добровольным удовлетворением исковых требований до принятия решения. Зачесть добровольно уплаченные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денежные средства в счет исполнения решения.</w:t>
      </w:r>
    </w:p>
    <w:p w:rsidR="00BA5C65" w:rsidP="00BA5C6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  Взыскать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с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****</w:t>
      </w:r>
      <w:r w:rsidRPr="00BA5C65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в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в размере </w:t>
      </w:r>
      <w:r w:rsidR="008D18EF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****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 00 коп.</w:t>
      </w:r>
      <w:r>
        <w:rPr>
          <w:sz w:val="25"/>
          <w:szCs w:val="25"/>
        </w:rPr>
        <w:t xml:space="preserve"> </w:t>
      </w:r>
    </w:p>
    <w:p w:rsidR="00BA5C65" w:rsidP="00BA5C65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Решение может быть обжаловано в апелляционном порядке в Бахчисарайский районный суд Республики Крым через мирового судью судебного участка № 26 Бахчисарайского судебного район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а(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Бахчисарайский район) Республики Крым в месячный срок.</w:t>
      </w:r>
    </w:p>
    <w:p w:rsidR="00BA5C65" w:rsidP="00BA5C65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Стороны вправе подать  заявление о составлении мотивированного решения суда: </w:t>
      </w:r>
    </w:p>
    <w:p w:rsidR="00BA5C65" w:rsidP="00BA5C65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A5C65" w:rsidP="00BA5C65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-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A5C65" w:rsidP="00BA5C65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BA5C65" w:rsidP="00BA5C65">
      <w:pPr>
        <w:widowControl w:val="0"/>
        <w:tabs>
          <w:tab w:val="left" w:pos="9729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BA5C65" w:rsidP="00BA5C65">
      <w:pPr>
        <w:widowControl w:val="0"/>
        <w:tabs>
          <w:tab w:val="left" w:pos="9729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2635250</wp:posOffset>
                </wp:positionH>
                <wp:positionV relativeFrom="paragraph">
                  <wp:posOffset>2418080</wp:posOffset>
                </wp:positionV>
                <wp:extent cx="94615" cy="114300"/>
                <wp:effectExtent l="0" t="0" r="635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C65" w:rsidP="00BA5C65">
                            <w:pPr>
                              <w:pStyle w:val="31"/>
                              <w:shd w:val="clear" w:color="auto" w:fill="auto"/>
                              <w:spacing w:line="1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5" type="#_x0000_t202" style="width:7.45pt;height:9pt;margin-top:190.4pt;margin-left:207.5pt;mso-height-percent:0;mso-height-relative:page;mso-position-horizontal-relative:margin;mso-width-percent:0;mso-width-relative:page;mso-wrap-distance-bottom:0;mso-wrap-distance-left:5pt;mso-wrap-distance-right:5pt;mso-wrap-distance-top:0;mso-wrap-style:square;position:absolute;visibility:visible;v-text-anchor:top;z-index:251659264" filled="f" stroked="f">
                <v:textbox style="mso-fit-shape-to-text:t" inset="0,0,0,0">
                  <w:txbxContent>
                    <w:p w:rsidR="00BA5C65" w:rsidP="00BA5C65">
                      <w:pPr>
                        <w:pStyle w:val="31"/>
                        <w:shd w:val="clear" w:color="auto" w:fill="auto"/>
                        <w:spacing w:line="1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Мировой судья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Е.Н.Андрухова</w:t>
      </w:r>
    </w:p>
    <w:sectPr w:rsidSect="00BA5C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8A"/>
    <w:rsid w:val="008D18EF"/>
    <w:rsid w:val="00984434"/>
    <w:rsid w:val="00B85B74"/>
    <w:rsid w:val="00BA5C65"/>
    <w:rsid w:val="00BD3D8A"/>
    <w:rsid w:val="00BD4DFF"/>
    <w:rsid w:val="00C803F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ной текст (3)_"/>
    <w:basedOn w:val="DefaultParagraphFont"/>
    <w:link w:val="30"/>
    <w:locked/>
    <w:rsid w:val="00BA5C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BA5C65"/>
    <w:pPr>
      <w:widowControl w:val="0"/>
      <w:shd w:val="clear" w:color="auto" w:fill="FFFFFF"/>
      <w:spacing w:before="300" w:after="300" w:line="29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DefaultParagraphFont"/>
    <w:link w:val="20"/>
    <w:locked/>
    <w:rsid w:val="00BA5C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BA5C65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3Exact">
    <w:name w:val="Подпись к картинке (3) Exact"/>
    <w:basedOn w:val="DefaultParagraphFont"/>
    <w:link w:val="31"/>
    <w:locked/>
    <w:rsid w:val="00BA5C65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31">
    <w:name w:val="Подпись к картинке (3)"/>
    <w:basedOn w:val="Normal"/>
    <w:link w:val="3Exact"/>
    <w:rsid w:val="00BA5C65"/>
    <w:pPr>
      <w:widowControl w:val="0"/>
      <w:shd w:val="clear" w:color="auto" w:fill="FFFFFF"/>
      <w:spacing w:after="0" w:line="0" w:lineRule="atLeast"/>
    </w:pPr>
    <w:rPr>
      <w:rFonts w:ascii="Book Antiqua" w:eastAsia="Book Antiqua" w:hAnsi="Book Antiqua" w:cs="Book Antiqua"/>
      <w:sz w:val="18"/>
      <w:szCs w:val="18"/>
    </w:rPr>
  </w:style>
  <w:style w:type="character" w:customStyle="1" w:styleId="33pt">
    <w:name w:val="Основной текст (3) + Интервал 3 pt"/>
    <w:basedOn w:val="3"/>
    <w:rsid w:val="00BA5C65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