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</w:pPr>
      <w:r>
        <w:rPr>
          <w:rFonts w:ascii="Times New Roman" w:eastAsia="Times New Roman" w:hAnsi="Times New Roman" w:cs="Times New Roman"/>
        </w:rPr>
        <w:t>Дело №2-26-652/2024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ЗАОЧНОЕ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РЕШЕНИЕ</w:t>
      </w:r>
    </w:p>
    <w:p>
      <w:pPr>
        <w:widowControl w:val="0"/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ИМЕНЕМ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ФЕДЕРАЦИИ</w:t>
      </w:r>
    </w:p>
    <w:p>
      <w:pPr>
        <w:widowControl w:val="0"/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резолютивная часть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Style w:val="cat-Dategrp-4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1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гражданское дело </w:t>
      </w:r>
      <w:r>
        <w:rPr>
          <w:rFonts w:ascii="Times New Roman" w:eastAsia="Times New Roman" w:hAnsi="Times New Roman" w:cs="Times New Roman"/>
        </w:rPr>
        <w:t xml:space="preserve">по иску </w:t>
      </w:r>
      <w:r>
        <w:rPr>
          <w:rStyle w:val="cat-OrganizationNamegrp-19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Министерства обороны Российской Федерации (</w:t>
      </w:r>
      <w:r>
        <w:rPr>
          <w:rStyle w:val="cat-OrganizationNamegrp-18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задолженности за жилищно-коммунальные услуги,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Е Ш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Style w:val="cat-OrganizationNamegrp-19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Министерства обороны Российской Федерации (</w:t>
      </w:r>
      <w:r>
        <w:rPr>
          <w:rStyle w:val="cat-OrganizationNamegrp-18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задолженности за жилищно-коммунальные услуги – удовлетворить.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1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19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Министерства обороны Российской Федерации задолженность по оплате жилищно-коммунальных услуг, </w:t>
      </w:r>
      <w:r>
        <w:rPr>
          <w:rFonts w:ascii="Times New Roman" w:eastAsia="Times New Roman" w:hAnsi="Times New Roman" w:cs="Times New Roman"/>
        </w:rPr>
        <w:t>найм</w:t>
      </w:r>
      <w:r>
        <w:rPr>
          <w:rFonts w:ascii="Times New Roman" w:eastAsia="Times New Roman" w:hAnsi="Times New Roman" w:cs="Times New Roman"/>
        </w:rPr>
        <w:t xml:space="preserve"> жилья по лицевому счету </w:t>
      </w:r>
      <w:r>
        <w:rPr>
          <w:rStyle w:val="cat-PhoneNumbergrp-22rplc-1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Sumgrp-14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пени, начисленные на задолженность по состоянию на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5rplc-2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а всего в сумме </w:t>
      </w:r>
      <w:r>
        <w:rPr>
          <w:rStyle w:val="cat-Sumgrp-16rplc-25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Министерства обороны Российской Федерации пени, начисленные на задолженность за период с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дату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фактической оплаты основного долга.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государственную пошлину в доход государства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Казначейство России (ФНС России)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ИНН налогового органа: </w:t>
      </w:r>
      <w:r>
        <w:rPr>
          <w:rStyle w:val="cat-PhoneNumbergrp-23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налогового органа: </w:t>
      </w:r>
      <w:r>
        <w:rPr>
          <w:rStyle w:val="cat-PhoneNumbergrp-24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Наименование банка получателя средств: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ОТДЕЛЕНИЕ ТУЛА </w:t>
      </w:r>
      <w:r>
        <w:rPr>
          <w:rStyle w:val="cat-OrganizationNamegrp-20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3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OrganizationNamegrp-21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Номер счета банка получателя средств (номер банковского счета, входящего в состав единого казначейского счета): 40102810445370000059 Номер казначейского счета: 03100643000000018500 ОКТМО: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КБК: 182108030100110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0110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Ответчик вправе подать мировому судье, принявшему заочное решение, заявление об отмене этого решения суда </w:t>
      </w:r>
      <w:r>
        <w:rPr>
          <w:rFonts w:ascii="Times New Roman" w:eastAsia="Times New Roman" w:hAnsi="Times New Roman" w:cs="Times New Roman"/>
        </w:rPr>
        <w:t>в течение семи дней со дня вручения копии этого решения.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Бахчисарайский районный суд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одного месяца со дня</w:t>
      </w:r>
      <w:r>
        <w:rPr>
          <w:rFonts w:ascii="Times New Roman" w:eastAsia="Times New Roman" w:hAnsi="Times New Roman" w:cs="Times New Roman"/>
        </w:rPr>
        <w:t xml:space="preserve">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Бахчисарайский районный суд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одного </w:t>
      </w:r>
      <w:r>
        <w:rPr>
          <w:rFonts w:ascii="Times New Roman" w:eastAsia="Times New Roman" w:hAnsi="Times New Roman" w:cs="Times New Roman"/>
        </w:rPr>
        <w:t>месяца по истечении срока подачи ответчиком заявления об отмене этого решения суда, а</w:t>
      </w:r>
      <w:r>
        <w:rPr>
          <w:rFonts w:ascii="Times New Roman" w:eastAsia="Times New Roman" w:hAnsi="Times New Roman" w:cs="Times New Roman"/>
        </w:rPr>
        <w:t xml:space="preserve"> в случае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PhoneNumbergrp-22rplc-16">
    <w:name w:val="cat-PhoneNumber grp-22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3rplc-40">
    <w:name w:val="cat-FIO grp-1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