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3DA" w:rsidP="002F13DA">
      <w:pPr>
        <w:pStyle w:val="30"/>
        <w:shd w:val="clear" w:color="auto" w:fill="auto"/>
        <w:spacing w:before="0" w:after="0" w:line="240" w:lineRule="auto"/>
        <w:ind w:left="4920" w:right="-1" w:firstLine="13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="00D43B7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="003F42A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Дело №2-26-667/2023 </w:t>
      </w:r>
    </w:p>
    <w:p w:rsidR="002F13DA" w:rsidP="002F13DA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rStyle w:val="33pt"/>
          <w:sz w:val="26"/>
          <w:szCs w:val="26"/>
        </w:rPr>
        <w:t>РЕШЕНИЕ</w:t>
      </w:r>
    </w:p>
    <w:p w:rsidR="002F13DA" w:rsidP="002F13DA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ИМЕНЕМ РОССИЙСКОЙ ФЕДЕРАЦИИ</w:t>
      </w:r>
    </w:p>
    <w:p w:rsidR="002F13DA" w:rsidP="002F13DA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резолютивная часть</w:t>
      </w:r>
    </w:p>
    <w:p w:rsidR="002F13DA" w:rsidP="002F13DA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</w:p>
    <w:p w:rsidR="002F13DA" w:rsidP="002F13DA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  <w:r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2023 года                                                                         </w:t>
      </w:r>
      <w:r w:rsidR="003F42AD">
        <w:rPr>
          <w:sz w:val="26"/>
          <w:szCs w:val="26"/>
        </w:rPr>
        <w:t xml:space="preserve"> </w:t>
      </w:r>
      <w:r>
        <w:rPr>
          <w:sz w:val="26"/>
          <w:szCs w:val="26"/>
        </w:rPr>
        <w:t>г. Бахчисарай</w:t>
      </w:r>
    </w:p>
    <w:p w:rsidR="002F13DA" w:rsidP="002F13DA">
      <w:pPr>
        <w:pStyle w:val="20"/>
        <w:shd w:val="clear" w:color="auto" w:fill="auto"/>
        <w:spacing w:before="0" w:after="0" w:line="240" w:lineRule="auto"/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Е.Н., при секретаре 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</w:t>
      </w:r>
    </w:p>
    <w:p w:rsidR="002F13DA" w:rsidP="002F13DA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 w:bidi="ru-RU"/>
        </w:rPr>
        <w:t>рассмотрев в открытом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Галгановой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="0055105D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Н</w:t>
      </w:r>
      <w:r w:rsidR="0055105D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2F13DA" w:rsidP="002F13DA">
      <w:pPr>
        <w:widowControl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РЕШИЛ:</w:t>
      </w:r>
    </w:p>
    <w:p w:rsidR="002F13DA" w:rsidP="002F13D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Иск Некоммерческой организации «Региональный фонд капитального ремонта многоквартирных домов Республики Крым» к </w:t>
      </w:r>
      <w:r w:rsidRPr="002F1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Галгановой</w:t>
      </w:r>
      <w:r w:rsidRPr="002F1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2F1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2F1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взыскании задолженности по оплате взносов на капитальный ремонт общего имущества многоквартирного жилого дома – удовлетворить.</w:t>
      </w:r>
    </w:p>
    <w:p w:rsidR="002F13DA" w:rsidP="002F13DA">
      <w:pPr>
        <w:widowControl w:val="0"/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Взыскать с </w:t>
      </w:r>
      <w:r w:rsidRPr="002F1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Галгановой</w:t>
      </w:r>
      <w:r w:rsidRPr="002F1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2F1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(лицевой счет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 период с  сентября 2016 по февраль 2023 в размере 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пеню в размере 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расходы по уплате государственной пошлины в размере 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а всего в сумме 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</w:p>
    <w:p w:rsidR="002F13DA" w:rsidP="002F13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Данное решение о взыскании с </w:t>
      </w:r>
      <w:r w:rsidRPr="002F13DA"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Галгановой</w:t>
      </w:r>
      <w:r w:rsidRPr="002F13DA"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2F13DA"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задолженности по уплате взносов на капитальный ремонт общего имущества многоквартирного жилого дома (лицевой счет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 за период с  сентября 2016 по февраль 2023 в размере 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пеню в размере 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расходы по уплате государственной пошлины в размере 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а всего в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сумме </w:t>
      </w:r>
      <w:r w:rsidR="0055105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считать исполненным в связи с добровольным удовлетворением исковых требований и уплатой 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Галгановой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И.Н. государственной пошлины до принятия решения. Зачесть добровольно уплаченные 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Галгановой</w:t>
      </w:r>
      <w:r w:rsidR="0033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И.Н. денежные средства в счет исполнения решения.</w:t>
      </w:r>
    </w:p>
    <w:p w:rsidR="002F13DA" w:rsidP="002F13D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а(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Бахчисарайский муниципальный район) Республики Крым в месячный срок.</w:t>
      </w:r>
    </w:p>
    <w:p w:rsidR="002F13DA" w:rsidP="002F13D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Стороны вправе подать  заявление о составлении мотивированного решения суда: </w:t>
      </w:r>
    </w:p>
    <w:p w:rsidR="002F13DA" w:rsidP="002F13D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F13DA" w:rsidP="002F13D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13DA" w:rsidP="002F13D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13DA" w:rsidP="002F13DA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F13DA" w:rsidP="002F13DA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2418080</wp:posOffset>
                </wp:positionV>
                <wp:extent cx="94615" cy="114300"/>
                <wp:effectExtent l="0" t="0" r="63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3DA" w:rsidP="002F13DA">
                            <w:pPr>
                              <w:pStyle w:val="31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5" type="#_x0000_t202" style="width:7.45pt;height:9pt;margin-top:190.4pt;margin-left:207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2F13DA" w:rsidP="002F13DA">
                      <w:pPr>
                        <w:pStyle w:val="31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Е.Н.Андрухова</w:t>
      </w:r>
    </w:p>
    <w:sectPr w:rsidSect="002F13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F9"/>
    <w:rsid w:val="002F13DA"/>
    <w:rsid w:val="003305F9"/>
    <w:rsid w:val="0033664E"/>
    <w:rsid w:val="003F42AD"/>
    <w:rsid w:val="0055105D"/>
    <w:rsid w:val="00620CE8"/>
    <w:rsid w:val="00A253D3"/>
    <w:rsid w:val="00D43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2F13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F13DA"/>
    <w:pPr>
      <w:widowControl w:val="0"/>
      <w:shd w:val="clear" w:color="auto" w:fill="FFFFFF"/>
      <w:spacing w:before="300" w:after="300" w:line="29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locked/>
    <w:rsid w:val="002F13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13DA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Exact">
    <w:name w:val="Подпись к картинке (3) Exact"/>
    <w:basedOn w:val="DefaultParagraphFont"/>
    <w:link w:val="31"/>
    <w:locked/>
    <w:rsid w:val="002F13DA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Normal"/>
    <w:link w:val="3Exact"/>
    <w:rsid w:val="002F13DA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8"/>
      <w:szCs w:val="18"/>
    </w:rPr>
  </w:style>
  <w:style w:type="character" w:customStyle="1" w:styleId="33pt">
    <w:name w:val="Основной текст (3) + Интервал 3 pt"/>
    <w:basedOn w:val="3"/>
    <w:rsid w:val="002F13DA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