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4920" w:firstLine="13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№2</w:t>
      </w:r>
      <w:r>
        <w:rPr>
          <w:rStyle w:val="cat-ExternalSystemDefinedgrp-25rplc-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Style w:val="cat-ExternalSystemDefinedgrp-25rplc-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>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70"/>
          <w:sz w:val="26"/>
          <w:szCs w:val="26"/>
        </w:rPr>
        <w:t>РЕШЕНИЕ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</w:p>
    <w:p>
      <w:pPr>
        <w:widowControl w:val="0"/>
        <w:spacing w:before="0" w:after="0"/>
        <w:ind w:right="283"/>
        <w:jc w:val="both"/>
        <w:rPr>
          <w:sz w:val="26"/>
          <w:szCs w:val="26"/>
        </w:rPr>
      </w:pPr>
      <w:r>
        <w:rPr>
          <w:rStyle w:val="cat-Dategrp-5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right="283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секретаре </w:t>
      </w:r>
      <w:r>
        <w:rPr>
          <w:rStyle w:val="cat-FIOgrp-1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гражданское дело по исковому заявлению </w:t>
      </w:r>
      <w:r>
        <w:rPr>
          <w:rStyle w:val="cat-OrganizationNamegrp-24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Style w:val="cat-ExternalSystem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законным представителям несовершеннолетней </w:t>
      </w: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оплате услуг </w:t>
      </w:r>
      <w:r>
        <w:rPr>
          <w:rFonts w:ascii="Times New Roman" w:eastAsia="Times New Roman" w:hAnsi="Times New Roman" w:cs="Times New Roman"/>
          <w:sz w:val="26"/>
          <w:szCs w:val="26"/>
        </w:rPr>
        <w:t>по обр</w:t>
      </w:r>
      <w:r>
        <w:rPr>
          <w:rFonts w:ascii="Times New Roman" w:eastAsia="Times New Roman" w:hAnsi="Times New Roman" w:cs="Times New Roman"/>
          <w:sz w:val="26"/>
          <w:szCs w:val="26"/>
        </w:rPr>
        <w:t>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Style w:val="cat-ExternalSystem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законным представителям несовершеннолетней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оплате услуг по обращению с твердыми коммунальными отходами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законны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несовершеннолетней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OrganizationNamegrp-24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Style w:val="cat-ExternalSystem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</w:t>
      </w:r>
      <w:r>
        <w:rPr>
          <w:rFonts w:ascii="Times New Roman" w:eastAsia="Times New Roman" w:hAnsi="Times New Roman" w:cs="Times New Roman"/>
          <w:sz w:val="26"/>
          <w:szCs w:val="26"/>
        </w:rPr>
        <w:t>услуг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л/с № </w:t>
      </w:r>
      <w:r>
        <w:rPr>
          <w:rFonts w:ascii="Times New Roman" w:eastAsia="Times New Roman" w:hAnsi="Times New Roman" w:cs="Times New Roman"/>
          <w:sz w:val="26"/>
          <w:szCs w:val="26"/>
        </w:rPr>
        <w:t>270012825 (согласно доле в праве собственности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собственник,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6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9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пен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за период с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grp-20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почтовые расходы в размере </w:t>
      </w:r>
      <w:r>
        <w:rPr>
          <w:rStyle w:val="cat-Sumgrp-21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уплате государственной пошлины в размере </w:t>
      </w:r>
      <w:r>
        <w:rPr>
          <w:rStyle w:val="cat-Sumgrp-22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23rplc-36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3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3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Style w:val="cat-ExternalSystemDefinedgrp-25rplc-40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Style w:val="cat-ExternalSystemDefinedgrp-25rplc-41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0">
    <w:name w:val="cat-ExternalSystemDefined grp-25 rplc-0"/>
    <w:basedOn w:val="DefaultParagraphFont"/>
  </w:style>
  <w:style w:type="character" w:customStyle="1" w:styleId="cat-ExternalSystemDefinedgrp-25rplc-1">
    <w:name w:val="cat-ExternalSystemDefined grp-25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ExternalSystemDefinedgrp-25rplc-20">
    <w:name w:val="cat-ExternalSystemDefined grp-2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24rplc-22">
    <w:name w:val="cat-OrganizationName grp-24 rplc-22"/>
    <w:basedOn w:val="DefaultParagraphFont"/>
  </w:style>
  <w:style w:type="character" w:customStyle="1" w:styleId="cat-ExternalSystemDefinedgrp-25rplc-23">
    <w:name w:val="cat-ExternalSystemDefined grp-25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Sumgrp-22rplc-35">
    <w:name w:val="cat-Sum grp-22 rplc-35"/>
    <w:basedOn w:val="DefaultParagraphFont"/>
  </w:style>
  <w:style w:type="character" w:customStyle="1" w:styleId="cat-Sumgrp-23rplc-36">
    <w:name w:val="cat-Sum grp-23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ExternalSystemDefinedgrp-25rplc-40">
    <w:name w:val="cat-ExternalSystemDefined grp-25 rplc-40"/>
    <w:basedOn w:val="DefaultParagraphFont"/>
  </w:style>
  <w:style w:type="character" w:customStyle="1" w:styleId="cat-ExternalSystemDefinedgrp-25rplc-41">
    <w:name w:val="cat-ExternalSystemDefined grp-25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