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24E0A" w:rsidP="00224E0A">
      <w:pPr>
        <w:ind w:firstLine="851"/>
        <w:jc w:val="center"/>
        <w:rPr>
          <w:sz w:val="26"/>
          <w:szCs w:val="26"/>
          <w:lang w:val="uk-UA" w:eastAsia="uk-UA"/>
        </w:rPr>
      </w:pPr>
      <w:r>
        <w:rPr>
          <w:sz w:val="26"/>
          <w:szCs w:val="26"/>
        </w:rPr>
        <w:t xml:space="preserve">                                                                              Дело №2-26-774/2026</w:t>
      </w:r>
    </w:p>
    <w:p w:rsidR="00224E0A" w:rsidP="00224E0A">
      <w:pPr>
        <w:ind w:firstLine="0"/>
        <w:rPr>
          <w:b/>
          <w:sz w:val="26"/>
          <w:szCs w:val="26"/>
        </w:rPr>
      </w:pPr>
    </w:p>
    <w:p w:rsidR="00224E0A" w:rsidP="00224E0A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</w:t>
      </w:r>
      <w:r>
        <w:rPr>
          <w:sz w:val="26"/>
          <w:szCs w:val="26"/>
        </w:rPr>
        <w:t>РЕШЕНИЕ</w:t>
      </w:r>
    </w:p>
    <w:p w:rsidR="00224E0A" w:rsidP="00224E0A">
      <w:pPr>
        <w:widowControl w:val="0"/>
        <w:suppressAutoHyphens/>
        <w:jc w:val="center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ИМЕНЕМ  РОССИЙСКОЙ  ФЕДЕРАЦИИ</w:t>
      </w:r>
    </w:p>
    <w:p w:rsidR="00224E0A" w:rsidP="00224E0A">
      <w:pPr>
        <w:widowControl w:val="0"/>
        <w:suppressAutoHyphens/>
        <w:jc w:val="center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>резолютивная часть</w:t>
      </w:r>
    </w:p>
    <w:p w:rsidR="00224E0A" w:rsidP="00224E0A">
      <w:pPr>
        <w:widowControl w:val="0"/>
        <w:suppressAutoHyphens/>
        <w:ind w:firstLine="0"/>
        <w:rPr>
          <w:kern w:val="2"/>
          <w:sz w:val="26"/>
          <w:szCs w:val="26"/>
        </w:rPr>
      </w:pPr>
    </w:p>
    <w:p w:rsidR="00224E0A" w:rsidP="00224E0A">
      <w:pPr>
        <w:widowControl w:val="0"/>
        <w:suppressAutoHyphens/>
        <w:ind w:firstLine="0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15 сентября 2026 года  </w:t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ab/>
      </w:r>
      <w:r>
        <w:rPr>
          <w:kern w:val="2"/>
          <w:sz w:val="26"/>
          <w:szCs w:val="26"/>
        </w:rPr>
        <w:t xml:space="preserve">                    г. Бахчисарай</w:t>
      </w:r>
    </w:p>
    <w:p w:rsidR="00224E0A" w:rsidP="00E62593">
      <w:pPr>
        <w:widowControl w:val="0"/>
        <w:suppressAutoHyphens/>
        <w:autoSpaceDN w:val="0"/>
        <w:ind w:firstLine="0"/>
        <w:rPr>
          <w:rFonts w:eastAsia="Lucida Sans Unicode"/>
          <w:kern w:val="2"/>
          <w:sz w:val="26"/>
          <w:szCs w:val="26"/>
          <w:lang w:eastAsia="en-US"/>
        </w:rPr>
      </w:pPr>
      <w:r>
        <w:rPr>
          <w:rFonts w:eastAsia="Lucida Sans Unicode"/>
          <w:kern w:val="2"/>
          <w:sz w:val="26"/>
          <w:szCs w:val="26"/>
          <w:lang w:eastAsia="en-US"/>
        </w:rPr>
        <w:t xml:space="preserve">       Мировой судья судебного участка № 26 Бахчисарайского судебного района (Бахчисарайский район) Республики Крым Андрухова Е.Н.</w:t>
      </w:r>
    </w:p>
    <w:p w:rsidR="00224E0A" w:rsidP="00E62593">
      <w:pPr>
        <w:widowControl w:val="0"/>
        <w:suppressAutoHyphens/>
        <w:ind w:firstLine="0"/>
        <w:rPr>
          <w:kern w:val="2"/>
          <w:sz w:val="26"/>
          <w:szCs w:val="26"/>
        </w:rPr>
      </w:pPr>
      <w:r>
        <w:rPr>
          <w:kern w:val="2"/>
          <w:sz w:val="26"/>
          <w:szCs w:val="26"/>
        </w:rPr>
        <w:t xml:space="preserve">        при секретаре ****</w:t>
      </w:r>
      <w:r>
        <w:rPr>
          <w:kern w:val="2"/>
          <w:sz w:val="26"/>
          <w:szCs w:val="26"/>
        </w:rPr>
        <w:t>,</w:t>
      </w:r>
    </w:p>
    <w:p w:rsidR="00224E0A" w:rsidP="00224E0A">
      <w:pPr>
        <w:ind w:firstLine="0"/>
        <w:rPr>
          <w:sz w:val="26"/>
          <w:szCs w:val="26"/>
        </w:rPr>
      </w:pPr>
      <w:r>
        <w:rPr>
          <w:kern w:val="2"/>
          <w:sz w:val="26"/>
          <w:szCs w:val="26"/>
          <w:lang w:eastAsia="en-US"/>
        </w:rPr>
        <w:t>рассмотрев в открытом судебном заседании в помещении с</w:t>
      </w:r>
      <w:r>
        <w:rPr>
          <w:kern w:val="2"/>
          <w:sz w:val="26"/>
          <w:szCs w:val="26"/>
          <w:lang w:eastAsia="en-US"/>
        </w:rPr>
        <w:t xml:space="preserve">удебного участка № 26 Бахчисарайского судебного района (Бахчисарайский район) Республики Крым  гражданское дело </w:t>
      </w:r>
      <w:r>
        <w:rPr>
          <w:sz w:val="26"/>
          <w:szCs w:val="26"/>
        </w:rPr>
        <w:t xml:space="preserve">по иску Отделения Фонда пенсионного и социального страхования Российской Федерации по Республике Крым </w:t>
      </w:r>
      <w:r>
        <w:rPr>
          <w:sz w:val="26"/>
          <w:szCs w:val="26"/>
        </w:rPr>
        <w:t>к</w:t>
      </w:r>
      <w:r>
        <w:rPr>
          <w:sz w:val="26"/>
          <w:szCs w:val="26"/>
        </w:rPr>
        <w:t xml:space="preserve"> ****</w:t>
      </w:r>
      <w:r>
        <w:rPr>
          <w:sz w:val="26"/>
          <w:szCs w:val="26"/>
        </w:rPr>
        <w:t xml:space="preserve"> о взыскани</w:t>
      </w:r>
      <w:r>
        <w:rPr>
          <w:sz w:val="26"/>
          <w:szCs w:val="26"/>
        </w:rPr>
        <w:t xml:space="preserve">и неосновательного обогащения,  </w:t>
      </w:r>
    </w:p>
    <w:p w:rsidR="00224E0A" w:rsidP="00224E0A">
      <w:pPr>
        <w:ind w:firstLine="0"/>
        <w:rPr>
          <w:b/>
          <w:sz w:val="26"/>
          <w:szCs w:val="26"/>
        </w:rPr>
      </w:pPr>
    </w:p>
    <w:p w:rsidR="00224E0A" w:rsidP="00224E0A">
      <w:pPr>
        <w:ind w:firstLine="0"/>
        <w:jc w:val="center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>Р Е Ш И Л:</w:t>
      </w:r>
    </w:p>
    <w:p w:rsidR="00224E0A" w:rsidP="00224E0A">
      <w:pPr>
        <w:ind w:firstLine="0"/>
        <w:jc w:val="center"/>
        <w:rPr>
          <w:rFonts w:eastAsia="MS Mincho"/>
          <w:sz w:val="26"/>
          <w:szCs w:val="26"/>
          <w:lang w:eastAsia="en-US"/>
        </w:rPr>
      </w:pPr>
    </w:p>
    <w:p w:rsidR="00224E0A" w:rsidP="00E62593">
      <w:pPr>
        <w:ind w:firstLine="0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 xml:space="preserve">        Исковое заявление </w:t>
      </w:r>
      <w:r>
        <w:rPr>
          <w:sz w:val="26"/>
          <w:szCs w:val="26"/>
        </w:rPr>
        <w:t xml:space="preserve">Отделения Фонда пенсионного и социального страхования Российской Федерации по Республике Крым </w:t>
      </w:r>
      <w:r>
        <w:rPr>
          <w:sz w:val="26"/>
          <w:szCs w:val="26"/>
        </w:rPr>
        <w:t>к</w:t>
      </w:r>
      <w:r>
        <w:rPr>
          <w:sz w:val="26"/>
          <w:szCs w:val="26"/>
        </w:rPr>
        <w:t xml:space="preserve"> ****</w:t>
      </w:r>
      <w:r>
        <w:rPr>
          <w:sz w:val="26"/>
          <w:szCs w:val="26"/>
        </w:rPr>
        <w:t xml:space="preserve"> о взыскании неосновательного обогащения</w:t>
      </w:r>
      <w:r>
        <w:rPr>
          <w:rFonts w:eastAsia="MS Mincho"/>
          <w:sz w:val="26"/>
          <w:szCs w:val="26"/>
        </w:rPr>
        <w:t xml:space="preserve"> </w:t>
      </w:r>
      <w:r>
        <w:rPr>
          <w:rFonts w:eastAsia="MS Mincho"/>
          <w:sz w:val="26"/>
          <w:szCs w:val="26"/>
          <w:lang w:eastAsia="en-US"/>
        </w:rPr>
        <w:t>- удовлетворить.</w:t>
      </w:r>
    </w:p>
    <w:p w:rsidR="00224E0A" w:rsidP="00E62593">
      <w:pPr>
        <w:ind w:firstLine="0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 xml:space="preserve"> </w:t>
      </w:r>
      <w:r>
        <w:rPr>
          <w:rFonts w:eastAsia="MS Mincho"/>
          <w:sz w:val="26"/>
          <w:szCs w:val="26"/>
          <w:lang w:eastAsia="en-US"/>
        </w:rPr>
        <w:t xml:space="preserve">       Взыскать с ****</w:t>
      </w:r>
      <w:r>
        <w:rPr>
          <w:sz w:val="26"/>
          <w:szCs w:val="26"/>
        </w:rPr>
        <w:t>, ****</w:t>
      </w:r>
      <w:r>
        <w:rPr>
          <w:sz w:val="26"/>
          <w:szCs w:val="26"/>
        </w:rPr>
        <w:t xml:space="preserve"> года рождения,</w:t>
      </w:r>
      <w:r w:rsidR="00AF5FB2">
        <w:rPr>
          <w:sz w:val="26"/>
          <w:szCs w:val="26"/>
        </w:rPr>
        <w:t xml:space="preserve"> (СНИЛС </w:t>
      </w:r>
      <w:r>
        <w:rPr>
          <w:sz w:val="26"/>
          <w:szCs w:val="26"/>
        </w:rPr>
        <w:t>****</w:t>
      </w:r>
      <w:r w:rsidR="00AF5FB2">
        <w:rPr>
          <w:sz w:val="26"/>
          <w:szCs w:val="26"/>
        </w:rPr>
        <w:t>),</w:t>
      </w:r>
      <w:r>
        <w:rPr>
          <w:sz w:val="26"/>
          <w:szCs w:val="26"/>
        </w:rPr>
        <w:t xml:space="preserve">  </w:t>
      </w:r>
      <w:r>
        <w:rPr>
          <w:rFonts w:eastAsia="MS Mincho"/>
          <w:sz w:val="26"/>
          <w:szCs w:val="26"/>
          <w:lang w:eastAsia="en-US"/>
        </w:rPr>
        <w:t>в пользу Отделения Фонда пенсионного и социального страхования Российской Федерации по Республике Крым сумму неосновательного обогащения за период с ***</w:t>
      </w:r>
      <w:r>
        <w:rPr>
          <w:rFonts w:eastAsia="MS Mincho"/>
          <w:sz w:val="26"/>
          <w:szCs w:val="26"/>
          <w:lang w:eastAsia="en-US"/>
        </w:rPr>
        <w:t xml:space="preserve"> </w:t>
      </w:r>
      <w:r>
        <w:rPr>
          <w:rFonts w:eastAsia="MS Mincho"/>
          <w:sz w:val="26"/>
          <w:szCs w:val="26"/>
          <w:lang w:eastAsia="en-US"/>
        </w:rPr>
        <w:t>по</w:t>
      </w:r>
      <w:r>
        <w:rPr>
          <w:rFonts w:eastAsia="MS Mincho"/>
          <w:sz w:val="26"/>
          <w:szCs w:val="26"/>
          <w:lang w:eastAsia="en-US"/>
        </w:rPr>
        <w:t xml:space="preserve"> ***</w:t>
      </w:r>
      <w:r>
        <w:rPr>
          <w:rFonts w:eastAsia="MS Mincho"/>
          <w:sz w:val="26"/>
          <w:szCs w:val="26"/>
          <w:lang w:eastAsia="en-US"/>
        </w:rPr>
        <w:t xml:space="preserve"> в  размере ****</w:t>
      </w:r>
      <w:r>
        <w:rPr>
          <w:rFonts w:eastAsia="MS Mincho"/>
          <w:sz w:val="26"/>
          <w:szCs w:val="26"/>
          <w:lang w:eastAsia="en-US"/>
        </w:rPr>
        <w:t xml:space="preserve"> руб. ***</w:t>
      </w:r>
      <w:r>
        <w:rPr>
          <w:rFonts w:eastAsia="MS Mincho"/>
          <w:sz w:val="26"/>
          <w:szCs w:val="26"/>
          <w:lang w:eastAsia="en-US"/>
        </w:rPr>
        <w:t xml:space="preserve"> коп.</w:t>
      </w:r>
    </w:p>
    <w:p w:rsidR="00224E0A" w:rsidP="00E62593">
      <w:pPr>
        <w:ind w:firstLine="0"/>
        <w:rPr>
          <w:rFonts w:eastAsia="MS Mincho"/>
          <w:sz w:val="26"/>
          <w:szCs w:val="26"/>
          <w:lang w:eastAsia="en-US"/>
        </w:rPr>
      </w:pPr>
      <w:r>
        <w:rPr>
          <w:rFonts w:eastAsia="MS Mincho"/>
          <w:sz w:val="26"/>
          <w:szCs w:val="26"/>
          <w:lang w:eastAsia="en-US"/>
        </w:rPr>
        <w:t xml:space="preserve">        Взыскать с ***</w:t>
      </w:r>
      <w:r w:rsidRPr="00AF5FB2" w:rsidR="00AF5FB2">
        <w:rPr>
          <w:rFonts w:eastAsia="MS Mincho"/>
          <w:sz w:val="26"/>
          <w:szCs w:val="26"/>
          <w:lang w:eastAsia="en-US"/>
        </w:rPr>
        <w:t xml:space="preserve">, </w:t>
      </w:r>
      <w:r>
        <w:rPr>
          <w:rFonts w:eastAsia="MS Mincho"/>
          <w:sz w:val="26"/>
          <w:szCs w:val="26"/>
          <w:lang w:eastAsia="en-US"/>
        </w:rPr>
        <w:t>***</w:t>
      </w:r>
      <w:r w:rsidRPr="00AF5FB2" w:rsidR="00AF5FB2">
        <w:rPr>
          <w:rFonts w:eastAsia="MS Mincho"/>
          <w:sz w:val="26"/>
          <w:szCs w:val="26"/>
          <w:lang w:eastAsia="en-US"/>
        </w:rPr>
        <w:t xml:space="preserve"> </w:t>
      </w:r>
      <w:r>
        <w:rPr>
          <w:rFonts w:eastAsia="MS Mincho"/>
          <w:sz w:val="26"/>
          <w:szCs w:val="26"/>
          <w:lang w:eastAsia="en-US"/>
        </w:rPr>
        <w:t>года рождения, государственную пошлину в доход местного бюджета в размере ****</w:t>
      </w:r>
      <w:r>
        <w:rPr>
          <w:rFonts w:eastAsia="MS Mincho"/>
          <w:sz w:val="26"/>
          <w:szCs w:val="26"/>
          <w:lang w:eastAsia="en-US"/>
        </w:rPr>
        <w:t xml:space="preserve"> руб. 00 коп.</w:t>
      </w:r>
    </w:p>
    <w:p w:rsidR="00224E0A" w:rsidP="00224E0A">
      <w:pPr>
        <w:ind w:firstLine="851"/>
        <w:rPr>
          <w:rFonts w:eastAsia="MS Mincho"/>
          <w:sz w:val="26"/>
          <w:szCs w:val="26"/>
          <w:lang w:eastAsia="en-US"/>
        </w:rPr>
      </w:pPr>
    </w:p>
    <w:p w:rsidR="00224E0A" w:rsidP="00224E0A">
      <w:pPr>
        <w:widowControl w:val="0"/>
        <w:suppressAutoHyphens/>
        <w:ind w:firstLine="0"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 xml:space="preserve">          Решение может быть обжаловано в апелляционном порядке в Бахчисарайский районный суд Республики Крым через мирового судью судебного участка № 26 Бахчисарайского судебного района(Бахчисарайский район) Республики Крым в месячный срок.</w:t>
      </w:r>
    </w:p>
    <w:p w:rsidR="00224E0A" w:rsidP="00224E0A">
      <w:pPr>
        <w:widowControl w:val="0"/>
        <w:suppressAutoHyphens/>
        <w:autoSpaceDE w:val="0"/>
        <w:autoSpaceDN w:val="0"/>
        <w:adjustRightInd w:val="0"/>
        <w:ind w:firstLine="540"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Стороны вправе</w:t>
      </w:r>
      <w:r>
        <w:rPr>
          <w:rFonts w:eastAsia="Calibri"/>
          <w:kern w:val="2"/>
          <w:sz w:val="22"/>
          <w:szCs w:val="22"/>
          <w:lang w:eastAsia="zh-CN"/>
        </w:rPr>
        <w:t xml:space="preserve"> подать  заявление о составлении мотивированного решения суда: </w:t>
      </w:r>
    </w:p>
    <w:p w:rsidR="00224E0A" w:rsidP="00224E0A">
      <w:pPr>
        <w:widowControl w:val="0"/>
        <w:suppressAutoHyphens/>
        <w:autoSpaceDE w:val="0"/>
        <w:autoSpaceDN w:val="0"/>
        <w:adjustRightInd w:val="0"/>
        <w:ind w:firstLine="540"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24E0A" w:rsidP="00224E0A">
      <w:pPr>
        <w:widowControl w:val="0"/>
        <w:suppressAutoHyphens/>
        <w:autoSpaceDE w:val="0"/>
        <w:autoSpaceDN w:val="0"/>
        <w:adjustRightInd w:val="0"/>
        <w:ind w:firstLine="540"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- в течение пятнадцати дней со дня</w:t>
      </w:r>
      <w:r>
        <w:rPr>
          <w:rFonts w:eastAsia="Calibri"/>
          <w:kern w:val="2"/>
          <w:sz w:val="22"/>
          <w:szCs w:val="22"/>
          <w:lang w:eastAsia="zh-CN"/>
        </w:rPr>
        <w:t xml:space="preserve">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24E0A" w:rsidP="00224E0A">
      <w:pPr>
        <w:widowControl w:val="0"/>
        <w:suppressAutoHyphens/>
        <w:autoSpaceDE w:val="0"/>
        <w:autoSpaceDN w:val="0"/>
        <w:adjustRightInd w:val="0"/>
        <w:ind w:firstLine="540"/>
        <w:rPr>
          <w:rFonts w:eastAsia="Calibri"/>
          <w:kern w:val="2"/>
          <w:sz w:val="22"/>
          <w:szCs w:val="22"/>
          <w:lang w:eastAsia="zh-CN"/>
        </w:rPr>
      </w:pPr>
      <w:r>
        <w:rPr>
          <w:rFonts w:eastAsia="Calibri"/>
          <w:kern w:val="2"/>
          <w:sz w:val="22"/>
          <w:szCs w:val="22"/>
          <w:lang w:eastAsia="zh-CN"/>
        </w:rPr>
        <w:t>Мировой судья составляет мотивированное решение суда в течение десяти дней со дня поступления от лиц, участвующих в деле, и</w:t>
      </w:r>
      <w:r>
        <w:rPr>
          <w:rFonts w:eastAsia="Calibri"/>
          <w:kern w:val="2"/>
          <w:sz w:val="22"/>
          <w:szCs w:val="22"/>
          <w:lang w:eastAsia="zh-CN"/>
        </w:rPr>
        <w:t>х представителей заявления о составлении мотивированного решения суда.</w:t>
      </w:r>
    </w:p>
    <w:p w:rsidR="00224E0A" w:rsidP="00224E0A">
      <w:pPr>
        <w:ind w:firstLine="0"/>
        <w:rPr>
          <w:rFonts w:eastAsia="Lucida Sans Unicode"/>
          <w:kern w:val="2"/>
          <w:sz w:val="26"/>
          <w:szCs w:val="26"/>
        </w:rPr>
      </w:pPr>
    </w:p>
    <w:p w:rsidR="00224E0A" w:rsidP="00224E0A">
      <w:pPr>
        <w:ind w:firstLine="851"/>
        <w:rPr>
          <w:sz w:val="26"/>
          <w:szCs w:val="26"/>
        </w:rPr>
      </w:pPr>
      <w:r>
        <w:rPr>
          <w:sz w:val="26"/>
          <w:szCs w:val="26"/>
        </w:rPr>
        <w:t>Мировой судья                                                                        Е.Н.Андрухова</w:t>
      </w:r>
    </w:p>
    <w:p w:rsidR="00224E0A" w:rsidP="00224E0A"/>
    <w:p w:rsidR="00224E0A" w:rsidP="00224E0A"/>
    <w:p w:rsidR="00224E0A" w:rsidP="00224E0A"/>
    <w:p w:rsidR="00224E0A" w:rsidP="00224E0A"/>
    <w:p w:rsidR="00224E0A" w:rsidP="00224E0A"/>
    <w:p w:rsidR="00224E0A" w:rsidP="00224E0A"/>
    <w:p w:rsidR="00256372"/>
    <w:sectPr w:rsidSect="00E625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F02"/>
    <w:rsid w:val="000D2A7D"/>
    <w:rsid w:val="00224E0A"/>
    <w:rsid w:val="00227A8F"/>
    <w:rsid w:val="00256372"/>
    <w:rsid w:val="00AF5FB2"/>
    <w:rsid w:val="00C77F02"/>
    <w:rsid w:val="00E625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E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