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963" w:rsidP="00475963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        Дело №2-26-968/2023</w:t>
      </w:r>
    </w:p>
    <w:p w:rsidR="00475963" w:rsidP="00475963">
      <w:pPr>
        <w:ind w:firstLine="0"/>
        <w:rPr>
          <w:b/>
          <w:sz w:val="28"/>
          <w:szCs w:val="28"/>
        </w:rPr>
      </w:pPr>
    </w:p>
    <w:p w:rsidR="00475963" w:rsidP="00475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475963" w:rsidP="00475963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475963" w:rsidP="00475963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475963" w:rsidP="00475963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13 ноября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475963" w:rsidP="00475963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475963" w:rsidP="00475963">
      <w:pPr>
        <w:widowControl w:val="0"/>
        <w:suppressAutoHyphens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475963" w:rsidP="00475963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 xml:space="preserve">по иску Общества с ограниченной ответственностью </w:t>
      </w:r>
      <w:r>
        <w:rPr>
          <w:sz w:val="28"/>
          <w:szCs w:val="28"/>
        </w:rPr>
        <w:t>микрофинансовой</w:t>
      </w:r>
      <w:r>
        <w:rPr>
          <w:sz w:val="28"/>
          <w:szCs w:val="28"/>
        </w:rPr>
        <w:t xml:space="preserve"> компании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Осипович</w:t>
      </w:r>
      <w:r>
        <w:rPr>
          <w:sz w:val="28"/>
          <w:szCs w:val="28"/>
        </w:rPr>
        <w:t xml:space="preserve"> В</w:t>
      </w:r>
      <w:r w:rsidR="000F3BC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F3BCA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 займа,</w:t>
      </w:r>
    </w:p>
    <w:p w:rsidR="00475963" w:rsidP="00475963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475963" w:rsidP="00475963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 xml:space="preserve">Исковые требования Общества с ограниченной ответственностью </w:t>
      </w:r>
      <w:r>
        <w:rPr>
          <w:rFonts w:eastAsia="MS Mincho"/>
          <w:sz w:val="28"/>
          <w:szCs w:val="28"/>
          <w:lang w:eastAsia="en-US"/>
        </w:rPr>
        <w:t>микрофинансовой</w:t>
      </w:r>
      <w:r>
        <w:rPr>
          <w:rFonts w:eastAsia="MS Mincho"/>
          <w:sz w:val="28"/>
          <w:szCs w:val="28"/>
          <w:lang w:eastAsia="en-US"/>
        </w:rPr>
        <w:t xml:space="preserve"> компании «</w:t>
      </w:r>
      <w:r>
        <w:rPr>
          <w:rFonts w:eastAsia="MS Mincho"/>
          <w:sz w:val="28"/>
          <w:szCs w:val="28"/>
          <w:lang w:eastAsia="en-US"/>
        </w:rPr>
        <w:t>Займер</w:t>
      </w:r>
      <w:r>
        <w:rPr>
          <w:rFonts w:eastAsia="MS Mincho"/>
          <w:sz w:val="28"/>
          <w:szCs w:val="28"/>
          <w:lang w:eastAsia="en-US"/>
        </w:rPr>
        <w:t xml:space="preserve">» </w:t>
      </w:r>
      <w:r>
        <w:rPr>
          <w:rFonts w:eastAsia="MS Mincho"/>
          <w:sz w:val="28"/>
          <w:szCs w:val="28"/>
          <w:lang w:eastAsia="en-US"/>
        </w:rPr>
        <w:t>к</w:t>
      </w:r>
      <w:r>
        <w:rPr>
          <w:rFonts w:eastAsia="MS Mincho"/>
          <w:sz w:val="28"/>
          <w:szCs w:val="28"/>
          <w:lang w:eastAsia="en-US"/>
        </w:rPr>
        <w:t xml:space="preserve"> </w:t>
      </w:r>
      <w:r w:rsidRPr="00475963">
        <w:rPr>
          <w:rFonts w:eastAsia="MS Mincho"/>
          <w:sz w:val="28"/>
          <w:szCs w:val="28"/>
          <w:lang w:eastAsia="en-US"/>
        </w:rPr>
        <w:t>Осипович</w:t>
      </w:r>
      <w:r w:rsidRPr="00475963">
        <w:rPr>
          <w:rFonts w:eastAsia="MS Mincho"/>
          <w:sz w:val="28"/>
          <w:szCs w:val="28"/>
          <w:lang w:eastAsia="en-US"/>
        </w:rPr>
        <w:t xml:space="preserve"> В</w:t>
      </w:r>
      <w:r w:rsidR="000F3BCA">
        <w:rPr>
          <w:rFonts w:eastAsia="MS Mincho"/>
          <w:sz w:val="28"/>
          <w:szCs w:val="28"/>
          <w:lang w:eastAsia="en-US"/>
        </w:rPr>
        <w:t>.</w:t>
      </w:r>
      <w:r w:rsidRPr="00475963">
        <w:rPr>
          <w:rFonts w:eastAsia="MS Mincho"/>
          <w:sz w:val="28"/>
          <w:szCs w:val="28"/>
          <w:lang w:eastAsia="en-US"/>
        </w:rPr>
        <w:t xml:space="preserve"> В</w:t>
      </w:r>
      <w:r w:rsidR="000F3BCA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о взыскании задолженности по договору займа удовлетворить.</w:t>
      </w:r>
    </w:p>
    <w:p w:rsidR="00475963" w:rsidP="00475963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Взыскать с Осипович В</w:t>
      </w:r>
      <w:r w:rsidR="000F3BCA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В</w:t>
      </w:r>
      <w:r w:rsidR="000F3BCA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зарегистрированной по адресу: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в пользу Общества с ограниченной ответственностью </w:t>
      </w:r>
      <w:r>
        <w:rPr>
          <w:rFonts w:eastAsia="MS Mincho"/>
          <w:sz w:val="28"/>
          <w:szCs w:val="28"/>
          <w:lang w:eastAsia="en-US"/>
        </w:rPr>
        <w:t>микрофинансовой</w:t>
      </w:r>
      <w:r>
        <w:rPr>
          <w:rFonts w:eastAsia="MS Mincho"/>
          <w:sz w:val="28"/>
          <w:szCs w:val="28"/>
          <w:lang w:eastAsia="en-US"/>
        </w:rPr>
        <w:t xml:space="preserve"> компании «</w:t>
      </w:r>
      <w:r>
        <w:rPr>
          <w:rFonts w:eastAsia="MS Mincho"/>
          <w:sz w:val="28"/>
          <w:szCs w:val="28"/>
          <w:lang w:eastAsia="en-US"/>
        </w:rPr>
        <w:t>Займер</w:t>
      </w:r>
      <w:r>
        <w:rPr>
          <w:rFonts w:eastAsia="MS Mincho"/>
          <w:sz w:val="28"/>
          <w:szCs w:val="28"/>
          <w:lang w:eastAsia="en-US"/>
        </w:rPr>
        <w:t>» (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>) задолженность по договору займа № 12304183 от 22.09.2021 в размере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рублей, из которых: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сумма займа,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проценты по договору за 30 дней пользования займом за период с 19.12.2022 по 17.01.2023,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проценты за 210 дней пользования займом за период</w:t>
      </w:r>
      <w:r>
        <w:rPr>
          <w:rFonts w:eastAsia="MS Mincho"/>
          <w:sz w:val="28"/>
          <w:szCs w:val="28"/>
          <w:lang w:eastAsia="en-US"/>
        </w:rPr>
        <w:t xml:space="preserve"> с 18.01.2023 по 16.08.2023,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пеня за период с </w:t>
      </w:r>
      <w:r w:rsidRPr="00475963">
        <w:rPr>
          <w:rFonts w:eastAsia="MS Mincho"/>
          <w:sz w:val="28"/>
          <w:szCs w:val="28"/>
          <w:lang w:eastAsia="en-US"/>
        </w:rPr>
        <w:t>18.01.2023 по 16.08.2023</w:t>
      </w:r>
      <w:r>
        <w:rPr>
          <w:rFonts w:eastAsia="MS Mincho"/>
          <w:sz w:val="28"/>
          <w:szCs w:val="28"/>
          <w:lang w:eastAsia="en-US"/>
        </w:rPr>
        <w:t xml:space="preserve">; расходы по оплате государственной пошлины, в размере </w:t>
      </w:r>
      <w:r w:rsidR="000F3BCA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а всего в сумме </w:t>
      </w:r>
      <w:r w:rsidR="000F3BCA">
        <w:rPr>
          <w:rFonts w:eastAsia="MS Mincho"/>
          <w:sz w:val="28"/>
          <w:szCs w:val="28"/>
          <w:lang w:eastAsia="en-US"/>
        </w:rPr>
        <w:t>..</w:t>
      </w:r>
      <w:r>
        <w:rPr>
          <w:rFonts w:eastAsia="MS Mincho"/>
          <w:sz w:val="28"/>
          <w:szCs w:val="28"/>
          <w:lang w:eastAsia="en-US"/>
        </w:rPr>
        <w:t>.</w:t>
      </w:r>
    </w:p>
    <w:p w:rsidR="00475963" w:rsidP="00475963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    </w:t>
      </w:r>
      <w:r>
        <w:rPr>
          <w:rFonts w:eastAsia="MS Mincho"/>
          <w:sz w:val="20"/>
          <w:szCs w:val="20"/>
          <w:lang w:eastAsia="en-US"/>
        </w:rPr>
        <w:t xml:space="preserve">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475963" w:rsidP="00475963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475963" w:rsidP="00475963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5963" w:rsidP="00475963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5963" w:rsidP="00475963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75963" w:rsidP="00475963">
      <w:pPr>
        <w:ind w:firstLine="851"/>
        <w:rPr>
          <w:rFonts w:eastAsia="MS Mincho"/>
          <w:sz w:val="22"/>
          <w:szCs w:val="22"/>
          <w:lang w:eastAsia="en-US"/>
        </w:rPr>
      </w:pPr>
    </w:p>
    <w:p w:rsidR="00475963" w:rsidP="00475963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sectPr w:rsidSect="004759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E4"/>
    <w:rsid w:val="000F3BCA"/>
    <w:rsid w:val="00475963"/>
    <w:rsid w:val="00927DE4"/>
    <w:rsid w:val="00AA15BC"/>
    <w:rsid w:val="00F95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3BC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3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