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54C" w:rsidP="0091454C">
      <w:pPr>
        <w:jc w:val="right"/>
      </w:pPr>
      <w:r>
        <w:t>Дело №2-28-71/2022</w:t>
      </w:r>
    </w:p>
    <w:p w:rsidR="0091454C" w:rsidP="0091454C">
      <w:pPr>
        <w:ind w:firstLine="0"/>
        <w:jc w:val="center"/>
        <w:rPr>
          <w:b/>
        </w:rPr>
      </w:pPr>
      <w:r>
        <w:rPr>
          <w:b/>
        </w:rPr>
        <w:t>Р</w:t>
      </w:r>
      <w:r>
        <w:rPr>
          <w:b/>
        </w:rPr>
        <w:t xml:space="preserve"> Е Ш Е Н И Е</w:t>
      </w:r>
    </w:p>
    <w:p w:rsidR="0091454C" w:rsidP="0091454C">
      <w:pPr>
        <w:ind w:firstLine="0"/>
        <w:jc w:val="center"/>
        <w:rPr>
          <w:b/>
        </w:rPr>
      </w:pPr>
      <w:r>
        <w:rPr>
          <w:b/>
        </w:rPr>
        <w:t>Именем Российской Федерации</w:t>
      </w:r>
    </w:p>
    <w:p w:rsidR="0091454C" w:rsidP="0091454C">
      <w:pPr>
        <w:ind w:firstLine="0"/>
        <w:jc w:val="center"/>
      </w:pPr>
      <w:r>
        <w:t>Резолютивная часть</w:t>
      </w:r>
    </w:p>
    <w:p w:rsidR="0091454C" w:rsidP="0091454C">
      <w:pPr>
        <w:ind w:firstLine="0"/>
        <w:rPr>
          <w:sz w:val="28"/>
          <w:szCs w:val="28"/>
        </w:rPr>
      </w:pPr>
      <w:r>
        <w:rPr>
          <w:sz w:val="28"/>
          <w:szCs w:val="28"/>
        </w:rPr>
        <w:t>21 марта 2022 года                                                                                     г. Бахчисарай</w:t>
      </w:r>
    </w:p>
    <w:p w:rsidR="0091454C" w:rsidP="0091454C">
      <w:pPr>
        <w:rPr>
          <w:sz w:val="28"/>
          <w:szCs w:val="28"/>
        </w:rPr>
      </w:pPr>
    </w:p>
    <w:p w:rsidR="0091454C" w:rsidP="0091454C">
      <w:pPr>
        <w:tabs>
          <w:tab w:val="left" w:pos="93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Крым, расположенного по адресу: 298400, Республика Крым,  г. Бахчисарай, ул. Фрунзе, д.36В, Черкашин А.Ю., при секретаре судебного заседания </w:t>
      </w:r>
      <w:r>
        <w:rPr>
          <w:sz w:val="28"/>
          <w:szCs w:val="28"/>
        </w:rPr>
        <w:t>Бейтулаевой</w:t>
      </w:r>
      <w:r>
        <w:rPr>
          <w:sz w:val="28"/>
          <w:szCs w:val="28"/>
        </w:rPr>
        <w:t xml:space="preserve"> А.Р</w:t>
      </w:r>
      <w:r>
        <w:rPr>
          <w:color w:val="000000"/>
          <w:sz w:val="28"/>
          <w:szCs w:val="28"/>
        </w:rPr>
        <w:t xml:space="preserve">., </w:t>
      </w:r>
      <w:r>
        <w:rPr>
          <w:sz w:val="28"/>
          <w:szCs w:val="28"/>
        </w:rPr>
        <w:t>рассмотрев в открытом судебном заседании в г. Бахчисарай гражданское дело</w:t>
      </w:r>
      <w:r>
        <w:rPr>
          <w:sz w:val="28"/>
          <w:szCs w:val="28"/>
        </w:rPr>
        <w:t xml:space="preserve"> по исковому заявлению Общества с ограниченной ответственностью МКК «</w:t>
      </w:r>
      <w:r>
        <w:rPr>
          <w:sz w:val="28"/>
          <w:szCs w:val="28"/>
        </w:rPr>
        <w:t>Микрозайм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Дадабаеву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Д.Н.</w:t>
      </w:r>
      <w:r>
        <w:rPr>
          <w:sz w:val="28"/>
          <w:szCs w:val="28"/>
        </w:rPr>
        <w:t xml:space="preserve"> о взыскании задолженности по договору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, расходов по оплате государственной пошлины, </w:t>
      </w:r>
    </w:p>
    <w:p w:rsidR="0091454C" w:rsidP="0091454C">
      <w:pPr>
        <w:rPr>
          <w:b/>
          <w:sz w:val="28"/>
          <w:szCs w:val="28"/>
        </w:rPr>
      </w:pPr>
    </w:p>
    <w:p w:rsidR="0091454C" w:rsidP="0091454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91454C" w:rsidP="00914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МКК «</w:t>
      </w:r>
      <w:r>
        <w:rPr>
          <w:sz w:val="28"/>
          <w:szCs w:val="28"/>
        </w:rPr>
        <w:t>Микрозайм</w:t>
      </w:r>
      <w:r>
        <w:rPr>
          <w:sz w:val="28"/>
          <w:szCs w:val="28"/>
        </w:rPr>
        <w:t>» - удовлетворить.</w:t>
      </w:r>
    </w:p>
    <w:p w:rsidR="0091454C" w:rsidRPr="00A55791" w:rsidP="00914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Дадабаева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ххххххххх</w:t>
      </w:r>
      <w:r>
        <w:rPr>
          <w:sz w:val="28"/>
          <w:szCs w:val="28"/>
        </w:rPr>
        <w:t>., в пользу Общества с ограниченной ответственностью МКК «</w:t>
      </w:r>
      <w:r>
        <w:rPr>
          <w:sz w:val="28"/>
          <w:szCs w:val="28"/>
        </w:rPr>
        <w:t>Микрозайм</w:t>
      </w:r>
      <w:r>
        <w:rPr>
          <w:sz w:val="28"/>
          <w:szCs w:val="28"/>
        </w:rPr>
        <w:t xml:space="preserve">», сумму задолженности по Договору займа №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в размере 5 000 (пяти тысяч) рублей 00 копеек; проценты за пользование займом за период с 16.01.2020 по 13.06.2020 г. в размере 7 500 (семи тысяч пятьсот) рублей, расходы по оплате государственной пошлины за подачу искового заявления в размере 500 (пятьсот) рублей 00 копеек; а всего: 13 000 (тринадцать тысяч) рублей 00 копеек.</w:t>
      </w:r>
      <w:r w:rsidRPr="00A55791">
        <w:rPr>
          <w:sz w:val="28"/>
          <w:szCs w:val="28"/>
        </w:rPr>
        <w:t xml:space="preserve"> </w:t>
      </w:r>
    </w:p>
    <w:p w:rsidR="0091454C" w:rsidP="00914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1454C" w:rsidP="00914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месяца со дня принятия решения в окончательной форме.</w:t>
      </w:r>
    </w:p>
    <w:p w:rsidR="0091454C" w:rsidP="0091454C">
      <w:pPr>
        <w:ind w:firstLine="851"/>
        <w:rPr>
          <w:sz w:val="28"/>
          <w:szCs w:val="28"/>
        </w:rPr>
      </w:pPr>
    </w:p>
    <w:p w:rsidR="0091454C" w:rsidP="0091454C">
      <w:pPr>
        <w:ind w:firstLine="851"/>
        <w:rPr>
          <w:sz w:val="28"/>
          <w:szCs w:val="28"/>
        </w:rPr>
      </w:pPr>
    </w:p>
    <w:p w:rsidR="0091454C" w:rsidP="0091454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А.Ю. Черкашин</w:t>
      </w:r>
    </w:p>
    <w:p w:rsidR="007D75CD"/>
    <w:sectPr>
      <w:pgSz w:w="11907" w:h="16839" w:code="9"/>
      <w:pgMar w:top="993" w:right="567" w:bottom="851" w:left="1418" w:header="0" w:footer="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C"/>
    <w:rsid w:val="007D75CD"/>
    <w:rsid w:val="0091454C"/>
    <w:rsid w:val="00A55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