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218C" w:rsidRPr="001C7CF2" w:rsidP="00BE218C">
      <w:pPr>
        <w:jc w:val="right"/>
        <w:rPr>
          <w:b/>
          <w:bCs/>
          <w:sz w:val="20"/>
          <w:szCs w:val="20"/>
        </w:rPr>
      </w:pPr>
      <w:r w:rsidRPr="001C7CF2">
        <w:rPr>
          <w:b/>
          <w:bCs/>
          <w:sz w:val="20"/>
          <w:szCs w:val="20"/>
        </w:rPr>
        <w:t>Дело № 2-28-241/2022</w:t>
      </w:r>
    </w:p>
    <w:p w:rsidR="00BE218C" w:rsidRPr="00BE218C" w:rsidP="00BE218C">
      <w:pPr>
        <w:jc w:val="right"/>
        <w:rPr>
          <w:bCs/>
          <w:sz w:val="20"/>
          <w:szCs w:val="20"/>
        </w:rPr>
      </w:pPr>
      <w:r w:rsidRPr="001C7CF2">
        <w:rPr>
          <w:b/>
          <w:bCs/>
          <w:sz w:val="20"/>
          <w:szCs w:val="20"/>
        </w:rPr>
        <w:t>УИД 91</w:t>
      </w:r>
      <w:r w:rsidRPr="001C7CF2">
        <w:rPr>
          <w:b/>
          <w:bCs/>
          <w:sz w:val="20"/>
          <w:szCs w:val="20"/>
          <w:lang w:val="en-US"/>
        </w:rPr>
        <w:t>MS</w:t>
      </w:r>
      <w:r w:rsidRPr="00BE218C">
        <w:rPr>
          <w:b/>
          <w:bCs/>
          <w:sz w:val="20"/>
          <w:szCs w:val="20"/>
        </w:rPr>
        <w:t>00</w:t>
      </w:r>
      <w:r w:rsidRPr="001C7CF2">
        <w:rPr>
          <w:b/>
          <w:bCs/>
          <w:sz w:val="20"/>
          <w:szCs w:val="20"/>
        </w:rPr>
        <w:t>28</w:t>
      </w:r>
      <w:r w:rsidRPr="00BE218C">
        <w:rPr>
          <w:b/>
          <w:bCs/>
          <w:sz w:val="20"/>
          <w:szCs w:val="20"/>
        </w:rPr>
        <w:t>-01-202</w:t>
      </w:r>
      <w:r w:rsidRPr="001C7CF2">
        <w:rPr>
          <w:b/>
          <w:bCs/>
          <w:sz w:val="20"/>
          <w:szCs w:val="20"/>
        </w:rPr>
        <w:t>2</w:t>
      </w:r>
      <w:r w:rsidRPr="00BE218C">
        <w:rPr>
          <w:b/>
          <w:bCs/>
          <w:sz w:val="20"/>
          <w:szCs w:val="20"/>
        </w:rPr>
        <w:t>-00</w:t>
      </w:r>
      <w:r w:rsidRPr="001C7CF2">
        <w:rPr>
          <w:b/>
          <w:bCs/>
          <w:sz w:val="20"/>
          <w:szCs w:val="20"/>
        </w:rPr>
        <w:t>0457</w:t>
      </w:r>
      <w:r w:rsidRPr="00BE218C">
        <w:rPr>
          <w:b/>
          <w:bCs/>
          <w:sz w:val="20"/>
          <w:szCs w:val="20"/>
        </w:rPr>
        <w:t>-</w:t>
      </w:r>
      <w:r w:rsidRPr="001C7CF2">
        <w:rPr>
          <w:b/>
          <w:bCs/>
          <w:sz w:val="20"/>
          <w:szCs w:val="20"/>
        </w:rPr>
        <w:t>86</w:t>
      </w:r>
    </w:p>
    <w:p w:rsidR="00BE218C" w:rsidP="00BE218C">
      <w:pPr>
        <w:jc w:val="center"/>
        <w:rPr>
          <w:b/>
          <w:sz w:val="26"/>
          <w:szCs w:val="26"/>
        </w:rPr>
      </w:pPr>
    </w:p>
    <w:p w:rsidR="00BE218C" w:rsidRPr="001C7CF2" w:rsidP="00BE218C">
      <w:pPr>
        <w:jc w:val="center"/>
      </w:pPr>
      <w:r w:rsidRPr="001C7CF2">
        <w:t>РЕШЕНИЕ</w:t>
      </w:r>
    </w:p>
    <w:p w:rsidR="00BE218C" w:rsidRPr="001C7CF2" w:rsidP="00BE218C">
      <w:pPr>
        <w:jc w:val="center"/>
        <w:rPr>
          <w:bCs/>
        </w:rPr>
      </w:pPr>
      <w:r w:rsidRPr="001C7CF2">
        <w:rPr>
          <w:bCs/>
        </w:rPr>
        <w:t>Именем Российской Федерации</w:t>
      </w:r>
    </w:p>
    <w:p w:rsidR="00BE218C" w:rsidRPr="001C7CF2" w:rsidP="00BE218C">
      <w:pPr>
        <w:jc w:val="center"/>
        <w:rPr>
          <w:bCs/>
        </w:rPr>
      </w:pPr>
    </w:p>
    <w:p w:rsidR="00BE218C" w:rsidRPr="001C7CF2" w:rsidP="00BE218C">
      <w:pPr>
        <w:autoSpaceDE w:val="0"/>
        <w:autoSpaceDN w:val="0"/>
        <w:adjustRightInd w:val="0"/>
        <w:jc w:val="both"/>
        <w:rPr>
          <w:color w:val="000000"/>
          <w:lang w:eastAsia="ru-RU"/>
        </w:rPr>
      </w:pPr>
      <w:r w:rsidRPr="001C7CF2">
        <w:rPr>
          <w:color w:val="000000"/>
          <w:lang w:eastAsia="ru-RU"/>
        </w:rPr>
        <w:t xml:space="preserve">15 июня 2022 года </w:t>
      </w:r>
      <w:r w:rsidRPr="001C7CF2">
        <w:rPr>
          <w:color w:val="000000"/>
          <w:lang w:eastAsia="ru-RU"/>
        </w:rPr>
        <w:tab/>
      </w:r>
      <w:r w:rsidRPr="001C7CF2">
        <w:rPr>
          <w:color w:val="000000"/>
          <w:lang w:eastAsia="ru-RU"/>
        </w:rPr>
        <w:tab/>
      </w:r>
      <w:r w:rsidRPr="001C7CF2">
        <w:rPr>
          <w:color w:val="000000"/>
          <w:lang w:eastAsia="ru-RU"/>
        </w:rPr>
        <w:tab/>
      </w:r>
      <w:r w:rsidRPr="001C7CF2">
        <w:rPr>
          <w:color w:val="000000"/>
          <w:lang w:eastAsia="ru-RU"/>
        </w:rPr>
        <w:tab/>
      </w:r>
      <w:r w:rsidRPr="001C7CF2">
        <w:rPr>
          <w:color w:val="000000"/>
          <w:lang w:eastAsia="ru-RU"/>
        </w:rPr>
        <w:tab/>
      </w:r>
      <w:r w:rsidRPr="001C7CF2">
        <w:rPr>
          <w:color w:val="000000"/>
          <w:lang w:eastAsia="ru-RU"/>
        </w:rPr>
        <w:tab/>
      </w:r>
      <w:r w:rsidRPr="001C7CF2">
        <w:rPr>
          <w:color w:val="000000"/>
          <w:lang w:eastAsia="ru-RU"/>
        </w:rPr>
        <w:tab/>
      </w:r>
      <w:r w:rsidRPr="001C7CF2">
        <w:rPr>
          <w:color w:val="000000"/>
          <w:lang w:eastAsia="ru-RU"/>
        </w:rPr>
        <w:tab/>
      </w:r>
      <w:r w:rsidRPr="001C7CF2">
        <w:rPr>
          <w:color w:val="000000"/>
          <w:lang w:eastAsia="ru-RU"/>
        </w:rPr>
        <w:tab/>
        <w:t xml:space="preserve">    </w:t>
      </w:r>
      <w:r>
        <w:rPr>
          <w:color w:val="000000"/>
          <w:lang w:eastAsia="ru-RU"/>
        </w:rPr>
        <w:t xml:space="preserve">   </w:t>
      </w:r>
      <w:r w:rsidRPr="001C7CF2">
        <w:rPr>
          <w:color w:val="000000"/>
          <w:lang w:eastAsia="ru-RU"/>
        </w:rPr>
        <w:t xml:space="preserve">г. Бахчисарай </w:t>
      </w:r>
      <w:r w:rsidRPr="001C7CF2">
        <w:rPr>
          <w:color w:val="000000"/>
          <w:lang w:eastAsia="ru-RU"/>
        </w:rPr>
        <w:tab/>
      </w:r>
      <w:r w:rsidRPr="001C7CF2">
        <w:rPr>
          <w:color w:val="000000"/>
          <w:lang w:eastAsia="ru-RU"/>
        </w:rPr>
        <w:tab/>
      </w:r>
      <w:r w:rsidRPr="001C7CF2">
        <w:rPr>
          <w:color w:val="000000"/>
          <w:lang w:eastAsia="ru-RU"/>
        </w:rPr>
        <w:tab/>
        <w:t xml:space="preserve">      </w:t>
      </w:r>
      <w:r w:rsidRPr="001C7CF2">
        <w:rPr>
          <w:color w:val="000000"/>
          <w:lang w:eastAsia="ru-RU"/>
        </w:rPr>
        <w:tab/>
        <w:t xml:space="preserve">                  </w:t>
      </w:r>
    </w:p>
    <w:p w:rsidR="00BE218C" w:rsidRPr="001C7CF2" w:rsidP="00BE218C">
      <w:pPr>
        <w:autoSpaceDE w:val="0"/>
        <w:autoSpaceDN w:val="0"/>
        <w:adjustRightInd w:val="0"/>
        <w:ind w:firstLine="540"/>
        <w:jc w:val="both"/>
      </w:pPr>
      <w:r w:rsidRPr="001C7CF2">
        <w:t>Мировой судья судебного участка № 28 Бахчисарайского судебного района (Бахчисара</w:t>
      </w:r>
      <w:r w:rsidRPr="001C7CF2">
        <w:t>й</w:t>
      </w:r>
      <w:r w:rsidRPr="001C7CF2">
        <w:t xml:space="preserve">ский муниципальный район) Республики Крым - </w:t>
      </w:r>
      <w:r w:rsidRPr="001C7CF2">
        <w:t>Ваянова</w:t>
      </w:r>
      <w:r w:rsidRPr="001C7CF2">
        <w:t xml:space="preserve"> Т.Н.,</w:t>
      </w:r>
    </w:p>
    <w:p w:rsidR="00BE218C" w:rsidRPr="001C7CF2" w:rsidP="00BE218C">
      <w:pPr>
        <w:autoSpaceDE w:val="0"/>
        <w:autoSpaceDN w:val="0"/>
        <w:adjustRightInd w:val="0"/>
        <w:ind w:firstLine="540"/>
        <w:jc w:val="both"/>
      </w:pPr>
      <w:r w:rsidRPr="001C7CF2">
        <w:t xml:space="preserve">при секретаре – </w:t>
      </w:r>
      <w:r w:rsidRPr="001C7CF2">
        <w:t>Бейтулаевой</w:t>
      </w:r>
      <w:r w:rsidRPr="001C7CF2">
        <w:t xml:space="preserve"> А.Р.,  </w:t>
      </w:r>
    </w:p>
    <w:p w:rsidR="00BE218C" w:rsidRPr="001C7CF2" w:rsidP="00BE218C">
      <w:pPr>
        <w:autoSpaceDE w:val="0"/>
        <w:autoSpaceDN w:val="0"/>
        <w:adjustRightInd w:val="0"/>
        <w:ind w:firstLine="540"/>
        <w:jc w:val="both"/>
      </w:pPr>
      <w:r w:rsidRPr="001C7CF2">
        <w:t xml:space="preserve"> с участием:</w:t>
      </w:r>
    </w:p>
    <w:p w:rsidR="00BE218C" w:rsidRPr="001C7CF2" w:rsidP="00BE218C">
      <w:pPr>
        <w:autoSpaceDE w:val="0"/>
        <w:autoSpaceDN w:val="0"/>
        <w:adjustRightInd w:val="0"/>
        <w:ind w:firstLine="540"/>
        <w:jc w:val="both"/>
      </w:pPr>
      <w:r w:rsidRPr="001C7CF2">
        <w:t xml:space="preserve">ответчика – </w:t>
      </w:r>
      <w:r w:rsidRPr="001C7CF2">
        <w:t>Гордиевич</w:t>
      </w:r>
      <w:r w:rsidRPr="001C7CF2">
        <w:t xml:space="preserve"> Н.Ю.,  </w:t>
      </w:r>
    </w:p>
    <w:p w:rsidR="00BE218C" w:rsidRPr="001C7CF2" w:rsidP="00BE218C">
      <w:pPr>
        <w:autoSpaceDE w:val="0"/>
        <w:autoSpaceDN w:val="0"/>
        <w:adjustRightInd w:val="0"/>
        <w:ind w:firstLine="540"/>
        <w:jc w:val="both"/>
      </w:pPr>
      <w:r w:rsidRPr="001C7CF2">
        <w:t xml:space="preserve">рассмотрев в открытом судебном заседании в г. Бахчисарае гражданское дело по исковому заявлению представителя индивидуального предпринимателя </w:t>
      </w:r>
      <w:r w:rsidRPr="001C7CF2">
        <w:t>Верейкина</w:t>
      </w:r>
      <w:r w:rsidRPr="001C7CF2">
        <w:t xml:space="preserve"> </w:t>
      </w:r>
      <w:r>
        <w:t>РС</w:t>
      </w:r>
      <w:r w:rsidRPr="001C7CF2">
        <w:t xml:space="preserve"> – Поляковой </w:t>
      </w:r>
      <w:r>
        <w:t>Л.</w:t>
      </w:r>
      <w:r>
        <w:t>Ю</w:t>
      </w:r>
      <w:r>
        <w:t>,</w:t>
      </w:r>
      <w:r w:rsidRPr="001C7CF2">
        <w:t>, действующей на основании доверенн</w:t>
      </w:r>
      <w:r w:rsidRPr="001C7CF2">
        <w:t>о</w:t>
      </w:r>
      <w:r w:rsidRPr="001C7CF2">
        <w:t xml:space="preserve">сти к </w:t>
      </w:r>
      <w:r w:rsidRPr="001C7CF2">
        <w:t>Гордиевич</w:t>
      </w:r>
      <w:r w:rsidRPr="001C7CF2">
        <w:t xml:space="preserve"> </w:t>
      </w:r>
      <w:r>
        <w:t>Н.Ю.</w:t>
      </w:r>
      <w:r w:rsidRPr="001C7CF2">
        <w:t xml:space="preserve"> о взыскании задолженности по договору займа от</w:t>
      </w:r>
      <w:r>
        <w:t xml:space="preserve"> </w:t>
      </w:r>
      <w:r w:rsidRPr="001C7CF2">
        <w:t xml:space="preserve">08 сентября 2016 года, </w:t>
      </w:r>
      <w:r>
        <w:t xml:space="preserve">третье лицо, не заявляющее самостоятельных требований  относительно предмета спора: </w:t>
      </w:r>
      <w:r>
        <w:t>ххххх</w:t>
      </w:r>
      <w:r>
        <w:t xml:space="preserve">», </w:t>
      </w:r>
    </w:p>
    <w:p w:rsidR="00BE218C" w:rsidRPr="001C7CF2" w:rsidP="00BE218C">
      <w:pPr>
        <w:autoSpaceDE w:val="0"/>
        <w:autoSpaceDN w:val="0"/>
        <w:adjustRightInd w:val="0"/>
        <w:ind w:firstLine="540"/>
        <w:jc w:val="both"/>
        <w:rPr>
          <w:color w:val="000000"/>
          <w:lang w:eastAsia="ru-RU"/>
        </w:rPr>
      </w:pPr>
    </w:p>
    <w:p w:rsidR="00BE218C" w:rsidRPr="001C7CF2" w:rsidP="00BE218C">
      <w:pPr>
        <w:autoSpaceDE w:val="0"/>
        <w:autoSpaceDN w:val="0"/>
        <w:adjustRightInd w:val="0"/>
        <w:ind w:firstLine="540"/>
        <w:jc w:val="both"/>
        <w:rPr>
          <w:color w:val="000000"/>
          <w:lang w:eastAsia="ru-RU"/>
        </w:rPr>
      </w:pPr>
      <w:r w:rsidRPr="001C7CF2">
        <w:rPr>
          <w:color w:val="000000"/>
          <w:lang w:eastAsia="ru-RU"/>
        </w:rPr>
        <w:t xml:space="preserve">Руководствуясь </w:t>
      </w:r>
      <w:r w:rsidRPr="001C7CF2">
        <w:rPr>
          <w:color w:val="000000"/>
          <w:lang w:eastAsia="ru-RU"/>
        </w:rPr>
        <w:t>ст.ст</w:t>
      </w:r>
      <w:r w:rsidRPr="001C7CF2">
        <w:rPr>
          <w:color w:val="000000"/>
          <w:lang w:eastAsia="ru-RU"/>
        </w:rPr>
        <w:t>. 194 – 199 ГПК Российской Федерации, мировой с</w:t>
      </w:r>
      <w:r w:rsidRPr="001C7CF2">
        <w:rPr>
          <w:color w:val="000000"/>
          <w:lang w:eastAsia="ru-RU"/>
        </w:rPr>
        <w:t>у</w:t>
      </w:r>
      <w:r w:rsidRPr="001C7CF2">
        <w:rPr>
          <w:color w:val="000000"/>
          <w:lang w:eastAsia="ru-RU"/>
        </w:rPr>
        <w:t xml:space="preserve">дья, -  </w:t>
      </w:r>
    </w:p>
    <w:p w:rsidR="00BE218C" w:rsidRPr="001C7CF2" w:rsidP="00BE218C">
      <w:pPr>
        <w:autoSpaceDE w:val="0"/>
        <w:autoSpaceDN w:val="0"/>
        <w:adjustRightInd w:val="0"/>
        <w:ind w:firstLine="540"/>
        <w:jc w:val="both"/>
        <w:rPr>
          <w:color w:val="000000"/>
          <w:lang w:eastAsia="ru-RU"/>
        </w:rPr>
      </w:pPr>
    </w:p>
    <w:p w:rsidR="00BE218C" w:rsidRPr="001C7CF2" w:rsidP="00BE218C">
      <w:pPr>
        <w:autoSpaceDE w:val="0"/>
        <w:autoSpaceDN w:val="0"/>
        <w:adjustRightInd w:val="0"/>
        <w:ind w:firstLine="540"/>
        <w:jc w:val="center"/>
        <w:rPr>
          <w:color w:val="000000"/>
          <w:lang w:eastAsia="ru-RU"/>
        </w:rPr>
      </w:pPr>
      <w:r w:rsidRPr="001C7CF2">
        <w:rPr>
          <w:color w:val="000000"/>
          <w:lang w:eastAsia="ru-RU"/>
        </w:rPr>
        <w:t>РЕШИЛ:</w:t>
      </w:r>
    </w:p>
    <w:p w:rsidR="00BE218C" w:rsidRPr="001C7CF2" w:rsidP="00BE218C">
      <w:pPr>
        <w:autoSpaceDE w:val="0"/>
        <w:autoSpaceDN w:val="0"/>
        <w:adjustRightInd w:val="0"/>
        <w:ind w:firstLine="540"/>
        <w:jc w:val="center"/>
        <w:rPr>
          <w:color w:val="000000"/>
          <w:lang w:eastAsia="ru-RU"/>
        </w:rPr>
      </w:pPr>
    </w:p>
    <w:p w:rsidR="00BE218C" w:rsidRPr="001C7CF2" w:rsidP="00BE218C">
      <w:pPr>
        <w:autoSpaceDE w:val="0"/>
        <w:autoSpaceDN w:val="0"/>
        <w:adjustRightInd w:val="0"/>
        <w:ind w:firstLine="708"/>
        <w:jc w:val="both"/>
      </w:pPr>
      <w:r w:rsidRPr="001C7CF2">
        <w:t xml:space="preserve">Исковых требований представителя индивидуального предпринимателя </w:t>
      </w:r>
      <w:r w:rsidRPr="001C7CF2">
        <w:t>Верейкина</w:t>
      </w:r>
      <w:r w:rsidRPr="001C7CF2">
        <w:t xml:space="preserve"> </w:t>
      </w:r>
      <w:r>
        <w:t>РС</w:t>
      </w:r>
      <w:r w:rsidRPr="001C7CF2">
        <w:t xml:space="preserve"> – Поляковой </w:t>
      </w:r>
      <w:r>
        <w:t>ЛЮ</w:t>
      </w:r>
      <w:r w:rsidRPr="001C7CF2">
        <w:t xml:space="preserve">, действующей на основании доверенности к </w:t>
      </w:r>
      <w:r w:rsidRPr="001C7CF2">
        <w:t>Гордиевич</w:t>
      </w:r>
      <w:r w:rsidRPr="001C7CF2">
        <w:t xml:space="preserve"> </w:t>
      </w:r>
      <w:r>
        <w:t>НЮ</w:t>
      </w:r>
      <w:r w:rsidRPr="001C7CF2">
        <w:t xml:space="preserve"> о взыскании задолженности по договору займа от </w:t>
      </w:r>
      <w:r>
        <w:t xml:space="preserve">                                 </w:t>
      </w:r>
      <w:r>
        <w:t>хххх</w:t>
      </w:r>
      <w:r w:rsidRPr="001C7CF2">
        <w:t xml:space="preserve"> года – удовлетворить частично. </w:t>
      </w:r>
    </w:p>
    <w:p w:rsidR="00BE218C" w:rsidRPr="001C7CF2" w:rsidP="00BE218C">
      <w:pPr>
        <w:autoSpaceDE w:val="0"/>
        <w:autoSpaceDN w:val="0"/>
        <w:adjustRightInd w:val="0"/>
        <w:ind w:firstLine="708"/>
        <w:jc w:val="both"/>
      </w:pPr>
      <w:r w:rsidRPr="001C7CF2">
        <w:t xml:space="preserve">Взыскать с </w:t>
      </w:r>
      <w:r w:rsidRPr="001C7CF2">
        <w:t>Гордиевич</w:t>
      </w:r>
      <w:r w:rsidRPr="001C7CF2">
        <w:t xml:space="preserve"> </w:t>
      </w:r>
      <w:r>
        <w:t>НЮ</w:t>
      </w:r>
      <w:r w:rsidRPr="001C7CF2">
        <w:t xml:space="preserve"> в пользу индивидуального предприн</w:t>
      </w:r>
      <w:r w:rsidRPr="001C7CF2">
        <w:t>и</w:t>
      </w:r>
      <w:r w:rsidRPr="001C7CF2">
        <w:t xml:space="preserve">мателя </w:t>
      </w:r>
      <w:r w:rsidRPr="001C7CF2">
        <w:t>Верейкина</w:t>
      </w:r>
      <w:r w:rsidRPr="001C7CF2">
        <w:t xml:space="preserve"> </w:t>
      </w:r>
      <w:r>
        <w:t>РС</w:t>
      </w:r>
      <w:r w:rsidRPr="001C7CF2">
        <w:t xml:space="preserve"> задолженность по договору займа от</w:t>
      </w:r>
      <w:r>
        <w:t xml:space="preserve"> </w:t>
      </w:r>
      <w:r>
        <w:t>хххх</w:t>
      </w:r>
      <w:r w:rsidRPr="001C7CF2">
        <w:t xml:space="preserve"> в размере 3485,00 руб., проценты за пользование займом за пер</w:t>
      </w:r>
      <w:r w:rsidRPr="001C7CF2">
        <w:t>и</w:t>
      </w:r>
      <w:r w:rsidRPr="001C7CF2">
        <w:t xml:space="preserve">од с 14 декабря 2016 года по </w:t>
      </w:r>
      <w:r>
        <w:t xml:space="preserve">                </w:t>
      </w:r>
      <w:r w:rsidRPr="001C7CF2">
        <w:t xml:space="preserve">11 марта 2022 года в размере 13265,00 руб., неустойку в размере 500 руб., а всего 17250,00 руб. </w:t>
      </w:r>
    </w:p>
    <w:p w:rsidR="00BE218C" w:rsidRPr="001C7CF2" w:rsidP="00BE218C">
      <w:pPr>
        <w:autoSpaceDE w:val="0"/>
        <w:autoSpaceDN w:val="0"/>
        <w:adjustRightInd w:val="0"/>
        <w:ind w:firstLine="708"/>
        <w:jc w:val="both"/>
        <w:rPr>
          <w:color w:val="000000"/>
          <w:lang w:eastAsia="ru-RU"/>
        </w:rPr>
      </w:pPr>
      <w:r w:rsidRPr="001C7CF2">
        <w:t xml:space="preserve"> Взыскать с </w:t>
      </w:r>
      <w:r w:rsidRPr="001C7CF2">
        <w:t>Гордиевич</w:t>
      </w:r>
      <w:r w:rsidRPr="001C7CF2">
        <w:t xml:space="preserve"> </w:t>
      </w:r>
      <w:r>
        <w:t>НЮ</w:t>
      </w:r>
      <w:r w:rsidRPr="001C7CF2">
        <w:t xml:space="preserve"> в пользу индивидуального предпр</w:t>
      </w:r>
      <w:r w:rsidRPr="001C7CF2">
        <w:t>и</w:t>
      </w:r>
      <w:r w:rsidRPr="001C7CF2">
        <w:t xml:space="preserve">нимателя </w:t>
      </w:r>
      <w:r w:rsidRPr="001C7CF2">
        <w:t>Верейкина</w:t>
      </w:r>
      <w:r w:rsidRPr="001C7CF2">
        <w:t xml:space="preserve"> </w:t>
      </w:r>
      <w:r>
        <w:t>РС</w:t>
      </w:r>
      <w:r w:rsidRPr="001C7CF2">
        <w:t xml:space="preserve"> расходы по оплате государственной пошлины в размере 690,00 руб., а также расходы по оплате услуг представителя в размере</w:t>
      </w:r>
      <w:r>
        <w:t xml:space="preserve"> </w:t>
      </w:r>
      <w:r w:rsidRPr="001C7CF2">
        <w:t xml:space="preserve">3000,00 руб.    </w:t>
      </w:r>
      <w:r w:rsidRPr="001C7CF2">
        <w:rPr>
          <w:color w:val="000000"/>
          <w:lang w:eastAsia="ru-RU"/>
        </w:rPr>
        <w:t xml:space="preserve"> </w:t>
      </w:r>
    </w:p>
    <w:p w:rsidR="00BE218C" w:rsidRPr="001C7CF2" w:rsidP="00BE218C">
      <w:pPr>
        <w:autoSpaceDE w:val="0"/>
        <w:autoSpaceDN w:val="0"/>
        <w:adjustRightInd w:val="0"/>
        <w:ind w:firstLine="708"/>
        <w:jc w:val="both"/>
        <w:rPr>
          <w:color w:val="000000"/>
          <w:lang w:eastAsia="ru-RU"/>
        </w:rPr>
      </w:pPr>
      <w:r w:rsidRPr="001C7CF2">
        <w:rPr>
          <w:color w:val="000000"/>
          <w:lang w:eastAsia="ru-RU"/>
        </w:rPr>
        <w:t xml:space="preserve">В удовлетворении остальной части исковых требований, - отказать. </w:t>
      </w:r>
    </w:p>
    <w:p w:rsidR="00BE218C" w:rsidRPr="001C7CF2" w:rsidP="00BE218C">
      <w:pPr>
        <w:ind w:firstLine="720"/>
        <w:jc w:val="both"/>
      </w:pPr>
      <w:r w:rsidRPr="001C7CF2">
        <w:t>Решение может быть обжаловано в Бахчисарайский районный суд Республики Крым через мирового судью судебного участка № 28 Бахчисарайского судебного района (Бахчисара</w:t>
      </w:r>
      <w:r w:rsidRPr="001C7CF2">
        <w:t>й</w:t>
      </w:r>
      <w:r w:rsidRPr="001C7CF2">
        <w:t xml:space="preserve">ский муниципальный район) Республики Крым в течение месяца с момента принятия решения в окончательной форме.   </w:t>
      </w:r>
    </w:p>
    <w:p w:rsidR="00BE218C" w:rsidRPr="001C7CF2" w:rsidP="00BE218C">
      <w:pPr>
        <w:autoSpaceDE w:val="0"/>
        <w:autoSpaceDN w:val="0"/>
        <w:adjustRightInd w:val="0"/>
        <w:ind w:firstLine="708"/>
        <w:jc w:val="both"/>
        <w:rPr>
          <w:rFonts w:eastAsia="SimSun"/>
        </w:rPr>
      </w:pPr>
      <w:r w:rsidRPr="001C7CF2">
        <w:t>Согласно положений</w:t>
      </w:r>
      <w:r w:rsidRPr="001C7CF2">
        <w:t xml:space="preserve"> частей третьей, четвёртой и пятой ст. 199 ГПК РФ, разъяснить сторонам, что </w:t>
      </w:r>
      <w:r w:rsidRPr="001C7CF2">
        <w:rPr>
          <w:rFonts w:eastAsia="SimSun"/>
        </w:rPr>
        <w:t>мировой судья может не составлять мотивированное решение суда по рассмотре</w:t>
      </w:r>
      <w:r w:rsidRPr="001C7CF2">
        <w:rPr>
          <w:rFonts w:eastAsia="SimSun"/>
        </w:rPr>
        <w:t>н</w:t>
      </w:r>
      <w:r w:rsidRPr="001C7CF2">
        <w:rPr>
          <w:rFonts w:eastAsia="SimSun"/>
        </w:rPr>
        <w:t xml:space="preserve">ному им делу. </w:t>
      </w:r>
      <w:r w:rsidRPr="001C7CF2">
        <w:rPr>
          <w:rFonts w:eastAsia="SimSun"/>
        </w:rPr>
        <w:t>Мировой судья обязан составить мотивированное решение суда по рассмотре</w:t>
      </w:r>
      <w:r w:rsidRPr="001C7CF2">
        <w:rPr>
          <w:rFonts w:eastAsia="SimSun"/>
        </w:rPr>
        <w:t>н</w:t>
      </w:r>
      <w:r w:rsidRPr="001C7CF2">
        <w:rPr>
          <w:rFonts w:eastAsia="SimSun"/>
        </w:rPr>
        <w:t>ному им делу в случае поступления от лиц, участвующих в деле, их представителей заявления о составлении мотивир</w:t>
      </w:r>
      <w:r w:rsidRPr="001C7CF2">
        <w:rPr>
          <w:rFonts w:eastAsia="SimSun"/>
        </w:rPr>
        <w:t>о</w:t>
      </w:r>
      <w:r w:rsidRPr="001C7CF2">
        <w:rPr>
          <w:rFonts w:eastAsia="SimSun"/>
        </w:rPr>
        <w:t>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</w:t>
      </w:r>
      <w:r w:rsidRPr="001C7CF2">
        <w:rPr>
          <w:rFonts w:eastAsia="SimSun"/>
        </w:rPr>
        <w:t>д</w:t>
      </w:r>
      <w:r w:rsidRPr="001C7CF2">
        <w:rPr>
          <w:rFonts w:eastAsia="SimSun"/>
        </w:rPr>
        <w:t>ставители присутствовали в судебном заседании, или в течение пятнадцати дней со дня</w:t>
      </w:r>
      <w:r w:rsidRPr="001C7CF2">
        <w:rPr>
          <w:rFonts w:eastAsia="SimSun"/>
        </w:rPr>
        <w:t xml:space="preserve"> объя</w:t>
      </w:r>
      <w:r w:rsidRPr="001C7CF2">
        <w:rPr>
          <w:rFonts w:eastAsia="SimSun"/>
        </w:rPr>
        <w:t>в</w:t>
      </w:r>
      <w:r w:rsidRPr="001C7CF2">
        <w:rPr>
          <w:rFonts w:eastAsia="SimSun"/>
        </w:rPr>
        <w:t>ления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</w:t>
      </w:r>
      <w:r w:rsidRPr="001C7CF2">
        <w:rPr>
          <w:rFonts w:eastAsia="SimSun"/>
        </w:rPr>
        <w:t>у</w:t>
      </w:r>
      <w:r w:rsidRPr="001C7CF2">
        <w:rPr>
          <w:rFonts w:eastAsia="SimSun"/>
        </w:rPr>
        <w:t>да в течение пяти дней со дня поступления от лиц, участвующих в деле, их представителей заявления о составлении мотив</w:t>
      </w:r>
      <w:r w:rsidRPr="001C7CF2">
        <w:rPr>
          <w:rFonts w:eastAsia="SimSun"/>
        </w:rPr>
        <w:t>и</w:t>
      </w:r>
      <w:r w:rsidRPr="001C7CF2">
        <w:rPr>
          <w:rFonts w:eastAsia="SimSun"/>
        </w:rPr>
        <w:t>рованного решения суда.</w:t>
      </w:r>
    </w:p>
    <w:p w:rsidR="00BE218C" w:rsidRPr="001C7CF2" w:rsidP="00BE218C">
      <w:pPr>
        <w:ind w:firstLine="540"/>
        <w:jc w:val="both"/>
      </w:pPr>
    </w:p>
    <w:p w:rsidR="00BE218C" w:rsidP="00BE218C">
      <w:pPr>
        <w:ind w:firstLine="540"/>
        <w:jc w:val="both"/>
      </w:pPr>
      <w:r w:rsidRPr="001C7CF2">
        <w:t>Мировой судья</w:t>
      </w:r>
      <w:r w:rsidRPr="001C7CF2">
        <w:tab/>
      </w:r>
      <w:r w:rsidRPr="001C7CF2">
        <w:tab/>
      </w:r>
      <w:r w:rsidRPr="001C7CF2">
        <w:tab/>
      </w:r>
      <w:r w:rsidRPr="001C7CF2">
        <w:tab/>
      </w:r>
      <w:r w:rsidRPr="001C7CF2">
        <w:tab/>
      </w:r>
      <w:r w:rsidRPr="001C7CF2">
        <w:tab/>
        <w:t xml:space="preserve"> </w:t>
      </w:r>
      <w:r>
        <w:tab/>
      </w:r>
      <w:r>
        <w:tab/>
      </w:r>
      <w:r w:rsidRPr="001C7CF2">
        <w:t xml:space="preserve">Т.Н. </w:t>
      </w:r>
      <w:r w:rsidRPr="001C7CF2">
        <w:t>Ваянова</w:t>
      </w:r>
    </w:p>
    <w:sectPr w:rsidSect="001A5C31">
      <w:headerReference w:type="even" r:id="rId4"/>
      <w:headerReference w:type="default" r:id="rId5"/>
      <w:pgSz w:w="11906" w:h="16838"/>
      <w:pgMar w:top="993" w:right="567" w:bottom="56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B0121" w:rsidP="002C25A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B01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B0121" w:rsidP="002C25A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6B012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18C"/>
    <w:rsid w:val="001C7CF2"/>
    <w:rsid w:val="001D52A4"/>
    <w:rsid w:val="002C25AF"/>
    <w:rsid w:val="006B0121"/>
    <w:rsid w:val="00BE21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1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BE218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BE218C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PageNumber">
    <w:name w:val="page number"/>
    <w:basedOn w:val="DefaultParagraphFont"/>
    <w:rsid w:val="00BE21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