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A125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Дело №2-29-652/2021</w:t>
      </w:r>
    </w:p>
    <w:p w:rsidR="00EA125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Е Ш Е Н И Е</w:t>
      </w:r>
    </w:p>
    <w:p w:rsidR="00EA125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Именем Российской Федерации</w:t>
      </w:r>
    </w:p>
    <w:p w:rsidR="00EA125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EA125A">
      <w:pPr>
        <w:jc w:val="center"/>
        <w:rPr>
          <w:sz w:val="28"/>
          <w:szCs w:val="28"/>
        </w:rPr>
      </w:pPr>
    </w:p>
    <w:p w:rsidR="00EA125A">
      <w:pPr>
        <w:jc w:val="both"/>
        <w:rPr>
          <w:sz w:val="28"/>
          <w:szCs w:val="28"/>
        </w:rPr>
      </w:pPr>
      <w:r>
        <w:rPr>
          <w:rStyle w:val="cat-Dategrp-6rplc-0"/>
          <w:sz w:val="28"/>
          <w:szCs w:val="28"/>
        </w:rPr>
        <w:t>дата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rStyle w:val="cat-Addressgrp-0rplc-1"/>
          <w:sz w:val="28"/>
          <w:szCs w:val="28"/>
        </w:rPr>
        <w:t>адрес</w:t>
      </w:r>
    </w:p>
    <w:p w:rsidR="00EA125A">
      <w:pPr>
        <w:jc w:val="both"/>
        <w:rPr>
          <w:sz w:val="28"/>
          <w:szCs w:val="28"/>
        </w:rPr>
      </w:pPr>
    </w:p>
    <w:p w:rsidR="00EA1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судебного участка № 29 Бахчисарайского судебного района (</w:t>
      </w:r>
      <w:r>
        <w:rPr>
          <w:rStyle w:val="cat-Addressgrp-2rplc-2"/>
          <w:sz w:val="28"/>
          <w:szCs w:val="28"/>
        </w:rPr>
        <w:t>адрес</w:t>
      </w:r>
      <w:r>
        <w:rPr>
          <w:sz w:val="28"/>
          <w:szCs w:val="28"/>
        </w:rPr>
        <w:t xml:space="preserve">) </w:t>
      </w:r>
      <w:r>
        <w:rPr>
          <w:rStyle w:val="cat-Addressgrp-1rplc-3"/>
          <w:sz w:val="28"/>
          <w:szCs w:val="28"/>
        </w:rPr>
        <w:t>адрес</w:t>
      </w:r>
      <w:r>
        <w:rPr>
          <w:sz w:val="28"/>
          <w:szCs w:val="28"/>
        </w:rPr>
        <w:t xml:space="preserve">, расположенного по адресу: </w:t>
      </w:r>
      <w:r>
        <w:rPr>
          <w:rStyle w:val="cat-Addressgrp-3rplc-4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rStyle w:val="cat-FIOgrp-9rplc-5"/>
          <w:sz w:val="28"/>
          <w:szCs w:val="28"/>
        </w:rPr>
        <w:t>фио</w:t>
      </w:r>
      <w:r>
        <w:rPr>
          <w:sz w:val="28"/>
          <w:szCs w:val="28"/>
        </w:rPr>
        <w:t xml:space="preserve">, при секретаре судебного заседания </w:t>
      </w:r>
      <w:r>
        <w:rPr>
          <w:rStyle w:val="cat-FIOgrp-10rplc-6"/>
          <w:sz w:val="28"/>
          <w:szCs w:val="28"/>
        </w:rPr>
        <w:t>фио</w:t>
      </w:r>
      <w:r>
        <w:rPr>
          <w:sz w:val="28"/>
          <w:szCs w:val="28"/>
        </w:rPr>
        <w:t xml:space="preserve">, рассмотрев в открытом судебном заседании в </w:t>
      </w:r>
      <w:r>
        <w:rPr>
          <w:rStyle w:val="cat-Addressgrp-0rplc-7"/>
          <w:sz w:val="28"/>
          <w:szCs w:val="28"/>
        </w:rPr>
        <w:t>адрес</w:t>
      </w:r>
      <w:r>
        <w:rPr>
          <w:sz w:val="28"/>
          <w:szCs w:val="28"/>
        </w:rPr>
        <w:t xml:space="preserve"> гражданское дело по исковому заявлению </w:t>
      </w:r>
      <w:r>
        <w:rPr>
          <w:rStyle w:val="cat-OrganizationNamegrp-19rplc-8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Зиядинову</w:t>
      </w:r>
      <w:r>
        <w:rPr>
          <w:sz w:val="28"/>
          <w:szCs w:val="28"/>
        </w:rPr>
        <w:t xml:space="preserve"> </w:t>
      </w:r>
      <w:r>
        <w:rPr>
          <w:rStyle w:val="cat-FIOgrp-11rplc-9"/>
          <w:sz w:val="28"/>
          <w:szCs w:val="28"/>
        </w:rPr>
        <w:t>фио</w:t>
      </w:r>
      <w:r>
        <w:rPr>
          <w:sz w:val="28"/>
          <w:szCs w:val="28"/>
        </w:rPr>
        <w:t xml:space="preserve"> о взыскании задолженности за услуги холодного водоснабжения, расходов по оплате госпошлины, - </w:t>
      </w:r>
    </w:p>
    <w:p w:rsidR="00EA125A">
      <w:pPr>
        <w:jc w:val="center"/>
        <w:rPr>
          <w:sz w:val="28"/>
          <w:szCs w:val="28"/>
        </w:rPr>
      </w:pPr>
    </w:p>
    <w:p w:rsidR="00EA125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Е Ш И Л:</w:t>
      </w:r>
    </w:p>
    <w:p w:rsidR="00EA125A">
      <w:pPr>
        <w:jc w:val="center"/>
        <w:rPr>
          <w:sz w:val="28"/>
          <w:szCs w:val="28"/>
        </w:rPr>
      </w:pPr>
    </w:p>
    <w:p w:rsidR="00EA1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Исковые требования </w:t>
      </w:r>
      <w:r>
        <w:rPr>
          <w:rStyle w:val="cat-OrganizationNamegrp-19rplc-10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Зиядинову</w:t>
      </w:r>
      <w:r>
        <w:rPr>
          <w:sz w:val="28"/>
          <w:szCs w:val="28"/>
        </w:rPr>
        <w:t xml:space="preserve"> </w:t>
      </w:r>
      <w:r>
        <w:rPr>
          <w:rStyle w:val="cat-FIOgrp-11rplc-11"/>
          <w:sz w:val="28"/>
          <w:szCs w:val="28"/>
        </w:rPr>
        <w:t>фио</w:t>
      </w:r>
      <w:r>
        <w:rPr>
          <w:sz w:val="28"/>
          <w:szCs w:val="28"/>
        </w:rPr>
        <w:t xml:space="preserve"> о взыскании задолженности за услуги холодного водоснабжения, расходов по оплат</w:t>
      </w:r>
      <w:r>
        <w:rPr>
          <w:sz w:val="28"/>
          <w:szCs w:val="28"/>
        </w:rPr>
        <w:t>е госпошлины - удовлетворить.</w:t>
      </w:r>
    </w:p>
    <w:p w:rsidR="00EA1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Взыскать с </w:t>
      </w:r>
      <w:r>
        <w:rPr>
          <w:sz w:val="28"/>
          <w:szCs w:val="28"/>
        </w:rPr>
        <w:t>Зиядинова</w:t>
      </w:r>
      <w:r>
        <w:rPr>
          <w:sz w:val="28"/>
          <w:szCs w:val="28"/>
        </w:rPr>
        <w:t xml:space="preserve"> </w:t>
      </w:r>
      <w:r>
        <w:rPr>
          <w:rStyle w:val="cat-FIOgrp-12rplc-12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18rplc-13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Баяут</w:t>
      </w:r>
      <w:r>
        <w:rPr>
          <w:sz w:val="28"/>
          <w:szCs w:val="28"/>
        </w:rPr>
        <w:t xml:space="preserve"> №1, </w:t>
      </w:r>
      <w:r>
        <w:rPr>
          <w:rStyle w:val="cat-Addressgrp-4rplc-14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и проживающего по адресу: </w:t>
      </w:r>
      <w:r>
        <w:rPr>
          <w:rStyle w:val="cat-Addressgrp-5rplc-15"/>
          <w:sz w:val="28"/>
          <w:szCs w:val="28"/>
        </w:rPr>
        <w:t>адрес</w:t>
      </w:r>
      <w:r>
        <w:rPr>
          <w:sz w:val="28"/>
          <w:szCs w:val="28"/>
        </w:rPr>
        <w:t xml:space="preserve">, в пользу </w:t>
      </w:r>
      <w:r>
        <w:rPr>
          <w:rStyle w:val="cat-OrganizationNamegrp-19rplc-16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, задолженность по оплате услуг по холодному водоснабжению за период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rStyle w:val="cat-Dategrp-7rplc-17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rStyle w:val="cat-Dategrp-8rplc-18"/>
          <w:sz w:val="28"/>
          <w:szCs w:val="28"/>
        </w:rPr>
        <w:t>дата</w:t>
      </w:r>
      <w:r>
        <w:rPr>
          <w:sz w:val="28"/>
          <w:szCs w:val="28"/>
        </w:rPr>
        <w:t xml:space="preserve">  в размере </w:t>
      </w:r>
      <w:r>
        <w:rPr>
          <w:rStyle w:val="cat-Sumgrp-14rplc-19"/>
          <w:sz w:val="28"/>
          <w:szCs w:val="28"/>
        </w:rPr>
        <w:t>сумма</w:t>
      </w:r>
      <w:r>
        <w:rPr>
          <w:sz w:val="28"/>
          <w:szCs w:val="28"/>
        </w:rPr>
        <w:t xml:space="preserve">. </w:t>
      </w:r>
    </w:p>
    <w:p w:rsidR="00EA1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Зиядинова</w:t>
      </w:r>
      <w:r>
        <w:rPr>
          <w:sz w:val="28"/>
          <w:szCs w:val="28"/>
        </w:rPr>
        <w:t xml:space="preserve"> </w:t>
      </w:r>
      <w:r>
        <w:rPr>
          <w:rStyle w:val="cat-FIOgrp-12rplc-20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18rplc-21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Баяут</w:t>
      </w:r>
      <w:r>
        <w:rPr>
          <w:sz w:val="28"/>
          <w:szCs w:val="28"/>
        </w:rPr>
        <w:t xml:space="preserve"> №1, </w:t>
      </w:r>
      <w:r>
        <w:rPr>
          <w:rStyle w:val="cat-Addressgrp-4rplc-22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и проживающего по адресу: </w:t>
      </w:r>
      <w:r>
        <w:rPr>
          <w:rStyle w:val="cat-Addressgrp-5rplc-23"/>
          <w:sz w:val="28"/>
          <w:szCs w:val="28"/>
        </w:rPr>
        <w:t>адрес</w:t>
      </w:r>
      <w:r>
        <w:rPr>
          <w:sz w:val="28"/>
          <w:szCs w:val="28"/>
        </w:rPr>
        <w:t xml:space="preserve">, в пользу </w:t>
      </w:r>
      <w:r>
        <w:rPr>
          <w:rStyle w:val="cat-OrganizationNamegrp-19rplc-24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, пеню за несвоевременно оплаченные коммунальные услуги  в размере </w:t>
      </w:r>
      <w:r>
        <w:rPr>
          <w:rStyle w:val="cat-Sumgrp-15rplc-25"/>
          <w:sz w:val="28"/>
          <w:szCs w:val="28"/>
        </w:rPr>
        <w:t>сумма</w:t>
      </w:r>
      <w:r>
        <w:rPr>
          <w:sz w:val="28"/>
          <w:szCs w:val="28"/>
        </w:rPr>
        <w:t xml:space="preserve">. </w:t>
      </w:r>
    </w:p>
    <w:p w:rsidR="00EA1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Зиядинова</w:t>
      </w:r>
      <w:r>
        <w:rPr>
          <w:sz w:val="28"/>
          <w:szCs w:val="28"/>
        </w:rPr>
        <w:t xml:space="preserve"> </w:t>
      </w:r>
      <w:r>
        <w:rPr>
          <w:rStyle w:val="cat-FIOgrp-12rplc-26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18rplc-27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Баяут</w:t>
      </w:r>
      <w:r>
        <w:rPr>
          <w:sz w:val="28"/>
          <w:szCs w:val="28"/>
        </w:rPr>
        <w:t xml:space="preserve"> №1, </w:t>
      </w:r>
      <w:r>
        <w:rPr>
          <w:rStyle w:val="cat-Addressgrp-4rplc-28"/>
          <w:sz w:val="28"/>
          <w:szCs w:val="28"/>
        </w:rPr>
        <w:t>адрес</w:t>
      </w:r>
      <w:r>
        <w:rPr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5rplc-29"/>
          <w:sz w:val="28"/>
          <w:szCs w:val="28"/>
        </w:rPr>
        <w:t>адрес</w:t>
      </w:r>
      <w:r>
        <w:rPr>
          <w:sz w:val="28"/>
          <w:szCs w:val="28"/>
        </w:rPr>
        <w:t xml:space="preserve">, в пользу </w:t>
      </w:r>
      <w:r>
        <w:rPr>
          <w:rStyle w:val="cat-OrganizationNamegrp-19rplc-30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, государственную пошлину в размере </w:t>
      </w:r>
      <w:r>
        <w:rPr>
          <w:rStyle w:val="cat-Sumgrp-16rplc-31"/>
          <w:sz w:val="28"/>
          <w:szCs w:val="28"/>
        </w:rPr>
        <w:t>сумма</w:t>
      </w:r>
      <w:r>
        <w:rPr>
          <w:sz w:val="28"/>
          <w:szCs w:val="28"/>
        </w:rPr>
        <w:t xml:space="preserve"> </w:t>
      </w:r>
      <w:r>
        <w:rPr>
          <w:rStyle w:val="cat-Sumgrp-17rplc-32"/>
          <w:sz w:val="28"/>
          <w:szCs w:val="28"/>
        </w:rPr>
        <w:t>сумма</w:t>
      </w:r>
      <w:r>
        <w:rPr>
          <w:sz w:val="28"/>
          <w:szCs w:val="28"/>
        </w:rPr>
        <w:t xml:space="preserve"> </w:t>
      </w:r>
    </w:p>
    <w:p w:rsidR="00EA1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 вправе подать </w:t>
      </w:r>
      <w:r>
        <w:rPr>
          <w:sz w:val="28"/>
          <w:szCs w:val="28"/>
        </w:rPr>
        <w:t>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</w:t>
      </w:r>
      <w:r>
        <w:rPr>
          <w:sz w:val="28"/>
          <w:szCs w:val="28"/>
        </w:rPr>
        <w:t>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</w:t>
      </w:r>
      <w:r>
        <w:rPr>
          <w:sz w:val="28"/>
          <w:szCs w:val="28"/>
        </w:rPr>
        <w:t>ющих в деле, их представителей заявления о составлении мотивированного решения суда.</w:t>
      </w:r>
    </w:p>
    <w:p w:rsidR="00EA12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Решение может быть обжаловано в Бахчисарайский районный суд </w:t>
      </w:r>
      <w:r>
        <w:rPr>
          <w:rStyle w:val="cat-Addressgrp-1rplc-33"/>
          <w:sz w:val="28"/>
          <w:szCs w:val="28"/>
        </w:rPr>
        <w:t>адрес</w:t>
      </w:r>
      <w:r>
        <w:rPr>
          <w:sz w:val="28"/>
          <w:szCs w:val="28"/>
        </w:rPr>
        <w:t xml:space="preserve"> через мирового судью судебного участка №29 Бахчисарайского судебного </w:t>
      </w:r>
      <w:r>
        <w:rPr>
          <w:sz w:val="28"/>
          <w:szCs w:val="28"/>
        </w:rPr>
        <w:t>района (</w:t>
      </w:r>
      <w:r>
        <w:rPr>
          <w:rStyle w:val="cat-Addressgrp-2rplc-34"/>
          <w:sz w:val="28"/>
          <w:szCs w:val="28"/>
        </w:rPr>
        <w:t>адрес</w:t>
      </w:r>
      <w:r>
        <w:rPr>
          <w:sz w:val="28"/>
          <w:szCs w:val="28"/>
        </w:rPr>
        <w:t xml:space="preserve">) </w:t>
      </w:r>
      <w:r>
        <w:rPr>
          <w:rStyle w:val="cat-Addressgrp-1rplc-35"/>
          <w:sz w:val="28"/>
          <w:szCs w:val="28"/>
        </w:rPr>
        <w:t>адрес</w:t>
      </w:r>
      <w:r>
        <w:rPr>
          <w:sz w:val="28"/>
          <w:szCs w:val="28"/>
        </w:rPr>
        <w:t xml:space="preserve"> в течение ме</w:t>
      </w:r>
      <w:r>
        <w:rPr>
          <w:sz w:val="28"/>
          <w:szCs w:val="28"/>
        </w:rPr>
        <w:t>сяца со дня принятия решения в окончательной форме.</w:t>
      </w:r>
    </w:p>
    <w:p w:rsidR="00EA125A">
      <w:pPr>
        <w:ind w:firstLine="851"/>
        <w:jc w:val="both"/>
        <w:rPr>
          <w:sz w:val="28"/>
          <w:szCs w:val="28"/>
        </w:rPr>
      </w:pPr>
    </w:p>
    <w:p w:rsidR="00EA125A">
      <w:pPr>
        <w:ind w:firstLine="851"/>
        <w:jc w:val="both"/>
        <w:rPr>
          <w:sz w:val="28"/>
          <w:szCs w:val="28"/>
        </w:rPr>
      </w:pPr>
    </w:p>
    <w:p w:rsidR="00EA12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rStyle w:val="cat-FIOgrp-13rplc-36"/>
          <w:sz w:val="28"/>
          <w:szCs w:val="28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5A"/>
    <w:rsid w:val="00CF611F"/>
    <w:rsid w:val="00EA12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FIOgrp-11rplc-9">
    <w:name w:val="cat-FIO grp-11 rplc-9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PassportDatagrp-18rplc-13">
    <w:name w:val="cat-PassportData grp-18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OrganizationNamegrp-19rplc-16">
    <w:name w:val="cat-OrganizationName grp-19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PassportDatagrp-18rplc-21">
    <w:name w:val="cat-PassportData grp-18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OrganizationNamegrp-19rplc-24">
    <w:name w:val="cat-OrganizationName grp-19 rplc-24"/>
    <w:basedOn w:val="DefaultParagraphFont"/>
  </w:style>
  <w:style w:type="character" w:customStyle="1" w:styleId="cat-Sumgrp-15rplc-25">
    <w:name w:val="cat-Sum grp-15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PassportDatagrp-18rplc-27">
    <w:name w:val="cat-PassportData grp-18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OrganizationNamegrp-19rplc-30">
    <w:name w:val="cat-OrganizationName grp-19 rplc-30"/>
    <w:basedOn w:val="DefaultParagraphFont"/>
  </w:style>
  <w:style w:type="character" w:customStyle="1" w:styleId="cat-Sumgrp-16rplc-31">
    <w:name w:val="cat-Sum grp-16 rplc-31"/>
    <w:basedOn w:val="DefaultParagraphFont"/>
  </w:style>
  <w:style w:type="character" w:customStyle="1" w:styleId="cat-Sumgrp-17rplc-32">
    <w:name w:val="cat-Sum grp-17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2rplc-34">
    <w:name w:val="cat-Address grp-2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FIOgrp-13rplc-36">
    <w:name w:val="cat-FIO grp-13 rplc-3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