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2-29-</w:t>
      </w:r>
      <w:r>
        <w:rPr>
          <w:rFonts w:ascii="Times New Roman" w:eastAsia="Times New Roman" w:hAnsi="Times New Roman" w:cs="Times New Roman"/>
          <w:sz w:val="28"/>
          <w:szCs w:val="28"/>
        </w:rPr>
        <w:t>748</w:t>
      </w:r>
      <w:r>
        <w:rPr>
          <w:rFonts w:ascii="Times New Roman" w:eastAsia="Times New Roman" w:hAnsi="Times New Roman" w:cs="Times New Roman"/>
          <w:sz w:val="28"/>
          <w:szCs w:val="28"/>
        </w:rPr>
        <w:t>/2026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  <w:t xml:space="preserve">РЕШЕНИЕ 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Резолютивная часть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Style w:val="cat-Dategrp-3rplc-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Addressgrp-0rplc-1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29 Бахчисарайского судебного района (</w:t>
      </w:r>
      <w:r>
        <w:rPr>
          <w:rStyle w:val="cat-Addressgrp-2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6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судебного заседания </w:t>
      </w:r>
      <w:r>
        <w:rPr>
          <w:rStyle w:val="cat-FIOgrp-7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гражданское дело по иск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14rplc-8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Style w:val="cat-FIOgrp-8rplc-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задолженности по договору займа,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 </w:t>
      </w:r>
      <w:r>
        <w:rPr>
          <w:rStyle w:val="cat-OrganizationNamegrp-14rplc-1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Style w:val="cat-FIOgrp-9rplc-1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Style w:val="cat-OrganizationNamegrp-14rplc-12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олженность по договору займа № 25200368344 за период с </w:t>
      </w:r>
      <w:r>
        <w:rPr>
          <w:rStyle w:val="cat-Dategrp-4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Dategrp-5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1rplc-15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расходы по оплате государственно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пошлины в сумме </w:t>
      </w:r>
      <w:r>
        <w:rPr>
          <w:rStyle w:val="cat-Sumgrp-12rplc-1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всего – </w:t>
      </w:r>
      <w:r>
        <w:rPr>
          <w:rStyle w:val="cat-Sumgrp-13rplc-1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вправе подать мировому судье заявление о составлении мотивированного решения суда - в течение трех дней со дня объявления резолютивной части решения суда, если лица, участвующие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В этом случае мировой судья составляет мотивированное решение суда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деся</w:t>
      </w:r>
      <w:r>
        <w:rPr>
          <w:rFonts w:ascii="Times New Roman" w:eastAsia="Times New Roman" w:hAnsi="Times New Roman" w:cs="Times New Roman"/>
          <w:sz w:val="28"/>
          <w:szCs w:val="28"/>
        </w:rPr>
        <w:t>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Бахчисарайский районный суд </w:t>
      </w:r>
      <w:r>
        <w:rPr>
          <w:rStyle w:val="cat-Addressgrp-1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мирового судью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месяца со дня принятия решения в окончательной форме.</w:t>
      </w:r>
    </w:p>
    <w:p>
      <w:pPr>
        <w:spacing w:before="0" w:after="0"/>
        <w:ind w:firstLine="851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Style w:val="cat-FIOgrp-10rplc-21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3rplc-0">
    <w:name w:val="cat-Date grp-3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6rplc-4">
    <w:name w:val="cat-FIO grp-6 rplc-4"/>
    <w:basedOn w:val="DefaultParagraphFont"/>
  </w:style>
  <w:style w:type="character" w:customStyle="1" w:styleId="cat-FIOgrp-7rplc-5">
    <w:name w:val="cat-FIO grp-7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Addressgrp-1rplc-7">
    <w:name w:val="cat-Address grp-1 rplc-7"/>
    <w:basedOn w:val="DefaultParagraphFont"/>
  </w:style>
  <w:style w:type="character" w:customStyle="1" w:styleId="cat-OrganizationNamegrp-14rplc-8">
    <w:name w:val="cat-OrganizationName grp-14 rplc-8"/>
    <w:basedOn w:val="DefaultParagraphFont"/>
  </w:style>
  <w:style w:type="character" w:customStyle="1" w:styleId="cat-FIOgrp-8rplc-9">
    <w:name w:val="cat-FIO grp-8 rplc-9"/>
    <w:basedOn w:val="DefaultParagraphFont"/>
  </w:style>
  <w:style w:type="character" w:customStyle="1" w:styleId="cat-OrganizationNamegrp-14rplc-10">
    <w:name w:val="cat-OrganizationName grp-14 rplc-10"/>
    <w:basedOn w:val="DefaultParagraphFont"/>
  </w:style>
  <w:style w:type="character" w:customStyle="1" w:styleId="cat-FIOgrp-9rplc-11">
    <w:name w:val="cat-FIO grp-9 rplc-11"/>
    <w:basedOn w:val="DefaultParagraphFont"/>
  </w:style>
  <w:style w:type="character" w:customStyle="1" w:styleId="cat-OrganizationNamegrp-14rplc-12">
    <w:name w:val="cat-OrganizationName grp-14 rplc-12"/>
    <w:basedOn w:val="DefaultParagraphFont"/>
  </w:style>
  <w:style w:type="character" w:customStyle="1" w:styleId="cat-Dategrp-4rplc-13">
    <w:name w:val="cat-Date grp-4 rplc-13"/>
    <w:basedOn w:val="DefaultParagraphFont"/>
  </w:style>
  <w:style w:type="character" w:customStyle="1" w:styleId="cat-Dategrp-5rplc-14">
    <w:name w:val="cat-Date grp-5 rplc-14"/>
    <w:basedOn w:val="DefaultParagraphFont"/>
  </w:style>
  <w:style w:type="character" w:customStyle="1" w:styleId="cat-Sumgrp-11rplc-15">
    <w:name w:val="cat-Sum grp-11 rplc-15"/>
    <w:basedOn w:val="DefaultParagraphFont"/>
  </w:style>
  <w:style w:type="character" w:customStyle="1" w:styleId="cat-Sumgrp-12rplc-16">
    <w:name w:val="cat-Sum grp-12 rplc-16"/>
    <w:basedOn w:val="DefaultParagraphFont"/>
  </w:style>
  <w:style w:type="character" w:customStyle="1" w:styleId="cat-Sumgrp-13rplc-17">
    <w:name w:val="cat-Sum grp-13 rplc-17"/>
    <w:basedOn w:val="DefaultParagraphFont"/>
  </w:style>
  <w:style w:type="character" w:customStyle="1" w:styleId="cat-Addressgrp-1rplc-18">
    <w:name w:val="cat-Address grp-1 rplc-18"/>
    <w:basedOn w:val="DefaultParagraphFont"/>
  </w:style>
  <w:style w:type="character" w:customStyle="1" w:styleId="cat-Addressgrp-2rplc-19">
    <w:name w:val="cat-Address grp-2 rplc-19"/>
    <w:basedOn w:val="DefaultParagraphFont"/>
  </w:style>
  <w:style w:type="character" w:customStyle="1" w:styleId="cat-Addressgrp-1rplc-20">
    <w:name w:val="cat-Address grp-1 rplc-20"/>
    <w:basedOn w:val="DefaultParagraphFont"/>
  </w:style>
  <w:style w:type="character" w:customStyle="1" w:styleId="cat-FIOgrp-10rplc-21">
    <w:name w:val="cat-FIO grp-10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