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20042">
      <w:pPr>
        <w:jc w:val="right"/>
      </w:pPr>
      <w:r>
        <w:t>Дело № 2-32-9/2019</w:t>
      </w:r>
    </w:p>
    <w:p w:rsidR="00A77B3E" w:rsidP="00720042">
      <w:pPr>
        <w:jc w:val="center"/>
      </w:pPr>
      <w:r>
        <w:t>Решение</w:t>
      </w:r>
    </w:p>
    <w:p w:rsidR="00A77B3E" w:rsidP="00720042">
      <w:pPr>
        <w:jc w:val="center"/>
      </w:pPr>
      <w:r>
        <w:t>Именем Российской Федерации</w:t>
      </w:r>
    </w:p>
    <w:p w:rsidR="00A77B3E" w:rsidP="00720042">
      <w:pPr>
        <w:jc w:val="center"/>
      </w:pPr>
      <w:r>
        <w:t>(резолютивная часть)</w:t>
      </w:r>
    </w:p>
    <w:p w:rsidR="00A77B3E" w:rsidP="00720042">
      <w:pPr>
        <w:jc w:val="both"/>
      </w:pPr>
      <w:r>
        <w:t>31 января 2019 года                                                                                           г. Белогорск</w:t>
      </w:r>
    </w:p>
    <w:p w:rsidR="00A77B3E" w:rsidP="00720042">
      <w:pPr>
        <w:jc w:val="both"/>
      </w:pPr>
      <w:r>
        <w:t xml:space="preserve">Мировой судья судебного участка № 32 Белогорского судебного района Республики  Крым Мещанов С.В., </w:t>
      </w:r>
    </w:p>
    <w:p w:rsidR="00A77B3E" w:rsidP="00720042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720042">
      <w:pPr>
        <w:jc w:val="both"/>
      </w:pPr>
      <w:r>
        <w:t>с участием ответчика Лева А.Д.,</w:t>
      </w:r>
    </w:p>
    <w:p w:rsidR="00A77B3E" w:rsidP="00720042">
      <w:pPr>
        <w:jc w:val="both"/>
      </w:pPr>
      <w:r>
        <w:t>рассмотрев в открытом судебном заседании в г. Белогорске гражданское дело по иску Общества с ог</w:t>
      </w:r>
      <w:r>
        <w:t>раниченной ответственностью «</w:t>
      </w:r>
      <w:r>
        <w:t>Финсоюз</w:t>
      </w:r>
      <w:r>
        <w:t xml:space="preserve"> Актив Юг» к Лева Антону </w:t>
      </w:r>
      <w:r>
        <w:t>Дьордьевичу</w:t>
      </w:r>
      <w:r>
        <w:t xml:space="preserve"> о взыскании долга по договору микрозайма,</w:t>
      </w:r>
    </w:p>
    <w:p w:rsidR="00A77B3E" w:rsidP="00720042">
      <w:pPr>
        <w:jc w:val="both"/>
      </w:pPr>
    </w:p>
    <w:p w:rsidR="00A77B3E" w:rsidP="00720042">
      <w:pPr>
        <w:jc w:val="both"/>
      </w:pPr>
      <w:r>
        <w:t>На основании изложенного, руководствуясь статьями 194-199 ГПК РФ, мировой судья,</w:t>
      </w:r>
    </w:p>
    <w:p w:rsidR="00A77B3E" w:rsidP="00720042">
      <w:pPr>
        <w:jc w:val="center"/>
      </w:pPr>
      <w:r>
        <w:t>решил:</w:t>
      </w:r>
    </w:p>
    <w:p w:rsidR="00A77B3E" w:rsidP="00720042">
      <w:pPr>
        <w:jc w:val="both"/>
      </w:pPr>
      <w:r>
        <w:t>Исковые требования Общества с ограниченной ответстве</w:t>
      </w:r>
      <w:r>
        <w:t>нностью «</w:t>
      </w:r>
      <w:r>
        <w:t>Финсоюз</w:t>
      </w:r>
      <w:r>
        <w:t xml:space="preserve"> Актив Юг» к Лева Антону </w:t>
      </w:r>
      <w:r>
        <w:t>Дьордьевичу</w:t>
      </w:r>
      <w:r>
        <w:t xml:space="preserve"> о взыскании долга по договору микрозайма, - удовлетворить.</w:t>
      </w:r>
    </w:p>
    <w:p w:rsidR="00A77B3E" w:rsidP="00720042">
      <w:pPr>
        <w:jc w:val="both"/>
      </w:pPr>
      <w:r>
        <w:t xml:space="preserve">Взыскать с Лева Антона </w:t>
      </w:r>
      <w:r>
        <w:t>Дьордьевича</w:t>
      </w:r>
      <w:r>
        <w:t xml:space="preserve"> в пользу Общества с ограниченной ответственностью «</w:t>
      </w:r>
      <w:r>
        <w:t>Финсоюз</w:t>
      </w:r>
      <w:r>
        <w:t xml:space="preserve"> Актив Юг» задолженность по договору микрозайма «..</w:t>
      </w:r>
      <w:r>
        <w:t xml:space="preserve">.» № ... от дата в размере 12900 рублей 00 копеек, из которых 6250 рублей – сумма основного долга, 2000 рублей – сумма процентов за пользование займом за период с дата по дата, 4650 рублей - сумма процентов за пользование займом за период с дата по дата а </w:t>
      </w:r>
      <w:r>
        <w:t>также расходы по оплате государственной пошлины в размере 516 рублей 00 копеек, а всего в размере 13416 (тринадцати тысяч четырехсот шестнадцати) рублей 00 копеек.</w:t>
      </w:r>
    </w:p>
    <w:p w:rsidR="00A77B3E" w:rsidP="00720042">
      <w:pPr>
        <w:jc w:val="both"/>
      </w:pPr>
      <w:r>
        <w:t>Лица, участвующие в деле, их представители могут подать заявления о составлении мотивированн</w:t>
      </w:r>
      <w:r>
        <w:t>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77B3E" w:rsidP="00720042">
      <w:pPr>
        <w:jc w:val="both"/>
      </w:pPr>
      <w:r>
        <w:t>Со дня поступления от лиц, участвующих в д</w:t>
      </w:r>
      <w:r>
        <w:t>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77B3E" w:rsidP="00720042">
      <w:pPr>
        <w:jc w:val="both"/>
      </w:pPr>
      <w:r>
        <w:t>Ответчик вправе подать в суд, принявший заочное решение, заявление об о</w:t>
      </w:r>
      <w:r>
        <w:t>тмене этого решения суда в течение семи дней со дня вручения ему копии этого решения.</w:t>
      </w:r>
    </w:p>
    <w:p w:rsidR="00A77B3E" w:rsidP="00720042">
      <w:pPr>
        <w:jc w:val="both"/>
      </w:pPr>
      <w: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</w:t>
      </w:r>
      <w:r>
        <w:t>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32 Белогорского судебного района Республики</w:t>
      </w:r>
      <w:r>
        <w:t xml:space="preserve"> Крым.</w:t>
      </w:r>
    </w:p>
    <w:p w:rsidR="00A77B3E" w:rsidP="00720042">
      <w:pPr>
        <w:jc w:val="both"/>
      </w:pPr>
    </w:p>
    <w:p w:rsidR="00720042" w:rsidP="00720042">
      <w:pPr>
        <w:jc w:val="both"/>
      </w:pPr>
    </w:p>
    <w:p w:rsidR="00A77B3E" w:rsidP="00720042">
      <w:pPr>
        <w:jc w:val="both"/>
      </w:pPr>
      <w:r>
        <w:t xml:space="preserve">Мировой судья: </w:t>
      </w:r>
      <w:r>
        <w:t>п</w:t>
      </w:r>
      <w:r>
        <w:t>/п</w:t>
      </w:r>
    </w:p>
    <w:p w:rsidR="00A77B3E" w:rsidP="00720042">
      <w:pPr>
        <w:jc w:val="both"/>
      </w:pPr>
      <w:r>
        <w:t>Копия верна</w:t>
      </w:r>
    </w:p>
    <w:p w:rsidR="00A77B3E" w:rsidP="00720042">
      <w:pPr>
        <w:jc w:val="both"/>
      </w:pPr>
      <w:r>
        <w:t>Мировой судья:                                                                                    С.В. Мещанов</w:t>
      </w:r>
    </w:p>
    <w:p w:rsidR="00A77B3E" w:rsidP="00720042">
      <w:pPr>
        <w:jc w:val="both"/>
      </w:pPr>
      <w:r>
        <w:t>Секретарь:                                                                                            Н.П</w:t>
      </w:r>
      <w:r>
        <w:t>. Мозокина</w:t>
      </w:r>
    </w:p>
    <w:p w:rsidR="00A77B3E" w:rsidP="00720042">
      <w:pPr>
        <w:jc w:val="both"/>
      </w:pPr>
    </w:p>
    <w:sectPr w:rsidSect="00720042">
      <w:pgSz w:w="12240" w:h="15840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42"/>
    <w:rsid w:val="007200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