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1E2" w:rsidP="008D51E2">
      <w:pPr>
        <w:spacing w:after="0"/>
        <w:ind w:left="5664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2-32-</w:t>
      </w:r>
      <w:r w:rsidR="002E0C09">
        <w:rPr>
          <w:rFonts w:ascii="Times New Roman" w:eastAsia="Times New Roman" w:hAnsi="Times New Roman"/>
          <w:sz w:val="27"/>
          <w:szCs w:val="27"/>
          <w:lang w:eastAsia="ru-RU"/>
        </w:rPr>
        <w:t>56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="002E0C09">
        <w:rPr>
          <w:rFonts w:ascii="Times New Roman" w:eastAsia="Times New Roman" w:hAnsi="Times New Roman"/>
          <w:sz w:val="27"/>
          <w:szCs w:val="27"/>
          <w:lang w:eastAsia="ru-RU"/>
        </w:rPr>
        <w:t>1</w:t>
      </w:r>
    </w:p>
    <w:p w:rsidR="00E05BBE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ЗАОЧНОЕ РЕШЕНИЕ</w:t>
      </w: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(резолютивная часть)</w:t>
      </w:r>
    </w:p>
    <w:p w:rsidR="008D51E2" w:rsidP="008D51E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11 мая 2021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г. Белогорск</w:t>
      </w:r>
    </w:p>
    <w:p w:rsidR="008D51E2" w:rsidP="008D51E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RPr="008D51E2" w:rsidP="008D51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участка № 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Белогорского судебного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мировой судья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30 Белогорского судебного района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 в составе:</w:t>
      </w:r>
    </w:p>
    <w:tbl>
      <w:tblPr>
        <w:tblW w:w="11160" w:type="dxa"/>
        <w:tblLayout w:type="fixed"/>
        <w:tblLook w:val="04A0"/>
      </w:tblPr>
      <w:tblGrid>
        <w:gridCol w:w="6626"/>
        <w:gridCol w:w="4534"/>
      </w:tblGrid>
      <w:tr w:rsidTr="00617B32">
        <w:tblPrEx>
          <w:tblW w:w="11160" w:type="dxa"/>
          <w:tblLayout w:type="fixed"/>
          <w:tblLook w:val="04A0"/>
        </w:tblPrEx>
        <w:tc>
          <w:tcPr>
            <w:tcW w:w="6629" w:type="dxa"/>
            <w:hideMark/>
          </w:tcPr>
          <w:p w:rsidR="008D51E2" w:rsidRPr="008D51E2" w:rsidP="00617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  <w:hideMark/>
          </w:tcPr>
          <w:p w:rsidR="008D51E2" w:rsidRPr="008D51E2" w:rsidP="00617B3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Олейникова А.Ю.,</w:t>
            </w:r>
          </w:p>
        </w:tc>
      </w:tr>
      <w:tr w:rsidTr="00617B32">
        <w:tblPrEx>
          <w:tblW w:w="11160" w:type="dxa"/>
          <w:tblLayout w:type="fixed"/>
          <w:tblLook w:val="04A0"/>
        </w:tblPrEx>
        <w:tc>
          <w:tcPr>
            <w:tcW w:w="6629" w:type="dxa"/>
          </w:tcPr>
          <w:p w:rsidR="008D51E2" w:rsidRPr="008D51E2" w:rsidP="00617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секретаре</w:t>
            </w:r>
          </w:p>
          <w:p w:rsidR="008D51E2" w:rsidRPr="008D51E2" w:rsidP="00617B32">
            <w:pPr>
              <w:spacing w:after="0" w:line="240" w:lineRule="auto"/>
              <w:ind w:right="-280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8D51E2" w:rsidRPr="008D51E2" w:rsidP="00617B3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Выстороп </w:t>
            </w:r>
            <w:r w:rsidR="006A579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</w:t>
            </w:r>
            <w:r w:rsidR="00CC4FA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</w:t>
            </w: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</w:p>
          <w:p w:rsidR="008D51E2" w:rsidRPr="008D51E2" w:rsidP="00B3461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8D51E2" w:rsidRPr="004A6240" w:rsidP="00B34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открытом судебном заседании гражданское дело по исковому заявлению</w:t>
      </w:r>
      <w:r w:rsidR="005564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 к 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о </w:t>
      </w:r>
      <w:r w:rsidRPr="004A6240" w:rsidR="002E0C09">
        <w:rPr>
          <w:rFonts w:ascii="Times New Roman" w:eastAsia="Times New Roman" w:hAnsi="Times New Roman"/>
          <w:sz w:val="27"/>
          <w:szCs w:val="27"/>
          <w:lang w:eastAsia="ru-RU"/>
        </w:rPr>
        <w:t>взыскании  страхового возмещения в порядке</w:t>
      </w:r>
      <w:r w:rsidRPr="004A6240" w:rsid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 регресса</w:t>
      </w:r>
      <w:r w:rsidRPr="004A6240">
        <w:rPr>
          <w:rFonts w:ascii="Times New Roman" w:hAnsi="Times New Roman" w:eastAsiaTheme="minorHAnsi"/>
          <w:sz w:val="27"/>
          <w:szCs w:val="27"/>
        </w:rPr>
        <w:t>,</w:t>
      </w:r>
    </w:p>
    <w:p w:rsidR="008D51E2" w:rsidRPr="004A6240" w:rsidP="008D51E2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  <w:r w:rsidRPr="004A6240">
        <w:rPr>
          <w:rFonts w:ascii="Times New Roman" w:eastAsia="Times New Roman" w:hAnsi="Times New Roman"/>
          <w:sz w:val="27"/>
          <w:szCs w:val="27"/>
          <w:lang w:eastAsia="ru-RU"/>
        </w:rPr>
        <w:t>На основании ст.ст. 194, 195, 199</w:t>
      </w:r>
      <w:r w:rsidRPr="004A6240" w:rsidR="001643B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A6240" w:rsidR="001643BE">
        <w:rPr>
          <w:rFonts w:ascii="Times New Roman" w:hAnsi="Times New Roman"/>
          <w:sz w:val="27"/>
          <w:szCs w:val="27"/>
        </w:rPr>
        <w:t>234, 235</w:t>
      </w:r>
      <w:r w:rsidRPr="004A6240" w:rsidR="001643BE">
        <w:rPr>
          <w:sz w:val="27"/>
          <w:szCs w:val="27"/>
        </w:rPr>
        <w:t xml:space="preserve"> </w:t>
      </w:r>
      <w:r w:rsidRPr="004A6240">
        <w:rPr>
          <w:rFonts w:ascii="Times New Roman" w:eastAsia="Times New Roman" w:hAnsi="Times New Roman"/>
          <w:sz w:val="27"/>
          <w:szCs w:val="27"/>
          <w:lang w:eastAsia="ru-RU"/>
        </w:rPr>
        <w:t xml:space="preserve"> ГПК РФ, судья –</w:t>
      </w:r>
    </w:p>
    <w:p w:rsidR="00617B32" w:rsidRPr="004A6240" w:rsidP="008D51E2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RPr="004A6240" w:rsidP="008D51E2">
      <w:pPr>
        <w:spacing w:after="0" w:line="240" w:lineRule="auto"/>
        <w:ind w:right="-1"/>
        <w:jc w:val="center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  <w:r w:rsidRPr="004A6240">
        <w:rPr>
          <w:rFonts w:ascii="Times New Roman" w:eastAsia="Times New Roman" w:hAnsi="Times New Roman"/>
          <w:sz w:val="27"/>
          <w:szCs w:val="27"/>
          <w:lang w:eastAsia="ru-RU"/>
        </w:rPr>
        <w:t>РЕШИЛ:</w:t>
      </w:r>
    </w:p>
    <w:p w:rsidR="00617B32" w:rsidRPr="004A6240" w:rsidP="008D51E2">
      <w:pPr>
        <w:spacing w:after="0" w:line="240" w:lineRule="auto"/>
        <w:ind w:right="-1"/>
        <w:jc w:val="center"/>
        <w:mirrorIndents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D51E2" w:rsidP="008D51E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6240"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Исковое заявление 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A6240" w:rsidR="002E0C09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4A6240" w:rsid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A6240" w:rsidR="002E0C09">
        <w:rPr>
          <w:rFonts w:ascii="Times New Roman" w:eastAsia="Times New Roman" w:hAnsi="Times New Roman"/>
          <w:sz w:val="27"/>
          <w:szCs w:val="27"/>
          <w:lang w:eastAsia="ru-RU"/>
        </w:rPr>
        <w:t>о взыскании</w:t>
      </w:r>
      <w:r w:rsidRPr="002E0C09" w:rsid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  страхового возмещения в порядке регресса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 удовлетворить.</w:t>
      </w:r>
    </w:p>
    <w:p w:rsidR="002E0C09" w:rsidRPr="002E0C09" w:rsidP="002E0C0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Взыскать с 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в порядке регресса сумму выплаченного страхового возмещения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21700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 (двадцати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 одной тысячи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семисот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) рублей 00 копеек на 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/с 40701810500000000052, Банк получателя: Банк ГПБ (АО) г. Москва, БИК 044525823, ИНН 7736035485, КПП 775001001, ОГРН 1027739820921, 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>/с № 30101810200000000823.</w:t>
      </w:r>
    </w:p>
    <w:p w:rsidR="002E0C09" w:rsidP="002E0C0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&lt;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изъяты</w:t>
      </w:r>
      <w:r w:rsidRPr="00A70F95"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851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 (восьмисот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пятидесяти одного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>) рубл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 00 копеек, на р/с 40701810500000000052, Банк получателя: Банк ГПБ (АО) г. Москва, БИК 044525823, ИНН 773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 xml:space="preserve">6035485, КПП 775001001, ОГРН 1027739820921, 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2E0C09">
        <w:rPr>
          <w:rFonts w:ascii="Times New Roman" w:eastAsia="Times New Roman" w:hAnsi="Times New Roman"/>
          <w:sz w:val="27"/>
          <w:szCs w:val="27"/>
          <w:lang w:eastAsia="ru-RU"/>
        </w:rPr>
        <w:t>/с № 30101810200000000823.</w:t>
      </w:r>
    </w:p>
    <w:p w:rsidR="00A42D19" w:rsidRPr="00641BAE" w:rsidP="00A42D19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</w:t>
      </w:r>
      <w:r w:rsidRPr="00641BAE">
        <w:rPr>
          <w:sz w:val="26"/>
          <w:szCs w:val="26"/>
          <w:lang w:val="ru-RU"/>
        </w:rPr>
        <w:t xml:space="preserve"> они присутствовали в судебном заседании, или в течение пятнадцати дней, если они не присутствовали в судебном заседании.</w:t>
      </w:r>
    </w:p>
    <w:p w:rsidR="00A42D19" w:rsidRPr="00641BAE" w:rsidP="00A42D19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</w:t>
      </w:r>
      <w:r w:rsidRPr="00641BAE">
        <w:rPr>
          <w:sz w:val="26"/>
          <w:szCs w:val="26"/>
          <w:lang w:val="ru-RU"/>
        </w:rPr>
        <w:t>оставит мотивированное решение суда в течение пяти дней со дня поступления такого заявления.</w:t>
      </w:r>
    </w:p>
    <w:p w:rsidR="00A42D19" w:rsidRPr="00641BAE" w:rsidP="00A42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641BAE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42D19" w:rsidRPr="00641BAE" w:rsidP="00A42D19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Заочно</w:t>
      </w:r>
      <w:r w:rsidRPr="00641BAE">
        <w:rPr>
          <w:sz w:val="26"/>
          <w:szCs w:val="26"/>
          <w:lang w:val="ru-RU"/>
        </w:rPr>
        <w:t xml:space="preserve">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</w:t>
      </w:r>
      <w:r w:rsidRPr="00641BAE">
        <w:rPr>
          <w:sz w:val="26"/>
          <w:szCs w:val="26"/>
          <w:lang w:val="ru-RU"/>
        </w:rPr>
        <w:t>суда, а в случае, если такое заявление подано, -</w:t>
      </w:r>
      <w:r w:rsidRPr="00641BAE">
        <w:rPr>
          <w:sz w:val="26"/>
          <w:szCs w:val="26"/>
          <w:lang w:val="ru-RU"/>
        </w:rPr>
        <w:t xml:space="preserve"> в течение месяца со дня вынесения определения суда об отказе в удовлетворении этого заявления, через судебный участок № 32 Белогорского судебного района Республики Крым.</w:t>
      </w:r>
    </w:p>
    <w:p w:rsidR="008D51E2" w:rsidP="008D51E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42D19" w:rsidRPr="006F5810" w:rsidP="006F5810">
      <w:pPr>
        <w:pStyle w:val="BodyText"/>
        <w:tabs>
          <w:tab w:val="left" w:pos="6193"/>
        </w:tabs>
        <w:ind w:firstLine="567"/>
        <w:rPr>
          <w:sz w:val="26"/>
          <w:szCs w:val="26"/>
          <w:lang w:val="ru-RU"/>
        </w:rPr>
      </w:pPr>
      <w:r>
        <w:rPr>
          <w:color w:val="000000"/>
          <w:sz w:val="27"/>
          <w:szCs w:val="27"/>
        </w:rPr>
        <w:t>Мировой судья</w:t>
      </w:r>
      <w:r w:rsidRPr="006F5810">
        <w:rPr>
          <w:sz w:val="27"/>
          <w:szCs w:val="27"/>
        </w:rPr>
        <w:t xml:space="preserve">: </w:t>
      </w:r>
      <w:r w:rsidRPr="006F5810">
        <w:rPr>
          <w:color w:val="FFFFFF" w:themeColor="background1"/>
          <w:sz w:val="26"/>
          <w:szCs w:val="26"/>
          <w:lang w:val="ru-RU"/>
        </w:rPr>
        <w:t>п/п</w:t>
      </w:r>
      <w:r w:rsidRPr="006F5810" w:rsidR="006F5810">
        <w:rPr>
          <w:sz w:val="26"/>
          <w:szCs w:val="26"/>
          <w:lang w:val="ru-RU"/>
        </w:rPr>
        <w:tab/>
        <w:t>А.Ю. Олейников</w:t>
      </w:r>
    </w:p>
    <w:p w:rsidR="00A42D19" w:rsidRPr="006F5810" w:rsidP="002E0C09">
      <w:pPr>
        <w:pStyle w:val="BodyText"/>
        <w:ind w:firstLine="567"/>
        <w:rPr>
          <w:color w:val="FFFFFF" w:themeColor="background1"/>
          <w:sz w:val="26"/>
          <w:szCs w:val="26"/>
          <w:lang w:val="ru-RU"/>
        </w:rPr>
      </w:pPr>
      <w:r w:rsidRPr="006F5810">
        <w:rPr>
          <w:color w:val="FFFFFF" w:themeColor="background1"/>
          <w:sz w:val="26"/>
          <w:szCs w:val="26"/>
          <w:lang w:val="ru-RU"/>
        </w:rPr>
        <w:t>Копия верна</w:t>
      </w:r>
    </w:p>
    <w:p w:rsidR="00A42D19" w:rsidRPr="006F5810" w:rsidP="00A42D19">
      <w:pPr>
        <w:pStyle w:val="BodyText"/>
        <w:spacing w:before="160"/>
        <w:ind w:firstLine="567"/>
        <w:rPr>
          <w:color w:val="FFFFFF" w:themeColor="background1"/>
          <w:sz w:val="26"/>
          <w:szCs w:val="26"/>
          <w:lang w:val="ru-RU"/>
        </w:rPr>
      </w:pPr>
      <w:r w:rsidRPr="006F5810">
        <w:rPr>
          <w:color w:val="FFFFFF" w:themeColor="background1"/>
          <w:sz w:val="26"/>
          <w:szCs w:val="26"/>
          <w:lang w:val="ru-RU"/>
        </w:rPr>
        <w:t xml:space="preserve">Мировой судья:                        </w:t>
      </w:r>
      <w:r w:rsidRPr="006F5810">
        <w:rPr>
          <w:color w:val="FFFFFF" w:themeColor="background1"/>
          <w:sz w:val="26"/>
          <w:szCs w:val="26"/>
          <w:lang w:val="ru-RU"/>
        </w:rPr>
        <w:t xml:space="preserve">                                                     А.Ю. Олейников</w:t>
      </w:r>
    </w:p>
    <w:p w:rsidR="00A42D19" w:rsidRPr="006F5810" w:rsidP="00A42D19">
      <w:pPr>
        <w:pStyle w:val="BodyText"/>
        <w:spacing w:before="160"/>
        <w:ind w:firstLine="567"/>
        <w:rPr>
          <w:color w:val="FFFFFF" w:themeColor="background1"/>
          <w:sz w:val="26"/>
          <w:szCs w:val="26"/>
          <w:lang w:val="ru-RU"/>
        </w:rPr>
      </w:pPr>
      <w:r w:rsidRPr="006F5810">
        <w:rPr>
          <w:color w:val="FFFFFF" w:themeColor="background1"/>
          <w:sz w:val="26"/>
          <w:szCs w:val="26"/>
          <w:lang w:val="ru-RU"/>
        </w:rPr>
        <w:t xml:space="preserve">Секретарь с/з:                                                                                 </w:t>
      </w:r>
      <w:r w:rsidRPr="006F5810" w:rsidR="002E0C09">
        <w:rPr>
          <w:color w:val="FFFFFF" w:themeColor="background1"/>
          <w:sz w:val="26"/>
          <w:szCs w:val="26"/>
          <w:lang w:val="ru-RU"/>
        </w:rPr>
        <w:t>В.А. Выстороп</w:t>
      </w:r>
    </w:p>
    <w:p w:rsidR="008D51E2" w:rsidRPr="006F5810" w:rsidP="008D51E2">
      <w:pPr>
        <w:widowControl w:val="0"/>
        <w:shd w:val="clear" w:color="auto" w:fill="FFFFFF"/>
        <w:spacing w:after="0" w:line="240" w:lineRule="auto"/>
        <w:ind w:firstLine="567"/>
        <w:jc w:val="both"/>
        <w:rPr>
          <w:color w:val="FFFFFF" w:themeColor="background1"/>
        </w:rPr>
      </w:pPr>
    </w:p>
    <w:p w:rsidR="00F35A7A" w:rsidRPr="006F5810"/>
    <w:sectPr w:rsidSect="00E05BB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A6"/>
    <w:rsid w:val="001643BE"/>
    <w:rsid w:val="002E0C09"/>
    <w:rsid w:val="00420E00"/>
    <w:rsid w:val="004A6240"/>
    <w:rsid w:val="004D0D68"/>
    <w:rsid w:val="005564FB"/>
    <w:rsid w:val="00583711"/>
    <w:rsid w:val="00597AC0"/>
    <w:rsid w:val="00597F7A"/>
    <w:rsid w:val="005F5FEF"/>
    <w:rsid w:val="00617B32"/>
    <w:rsid w:val="00641BAE"/>
    <w:rsid w:val="00660094"/>
    <w:rsid w:val="006A5791"/>
    <w:rsid w:val="006F2871"/>
    <w:rsid w:val="006F5810"/>
    <w:rsid w:val="007355BE"/>
    <w:rsid w:val="00752387"/>
    <w:rsid w:val="00780787"/>
    <w:rsid w:val="00843190"/>
    <w:rsid w:val="008969B1"/>
    <w:rsid w:val="008D51E2"/>
    <w:rsid w:val="00A42D19"/>
    <w:rsid w:val="00A70F95"/>
    <w:rsid w:val="00A71A28"/>
    <w:rsid w:val="00AC13A7"/>
    <w:rsid w:val="00B22903"/>
    <w:rsid w:val="00B34612"/>
    <w:rsid w:val="00BA14CF"/>
    <w:rsid w:val="00C314FA"/>
    <w:rsid w:val="00C871A6"/>
    <w:rsid w:val="00CC4FA3"/>
    <w:rsid w:val="00E05BBE"/>
    <w:rsid w:val="00F35A7A"/>
    <w:rsid w:val="00F77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51E2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0"/>
    <w:rsid w:val="00A42D1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A42D1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