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1E2" w:rsidP="008D51E2">
      <w:pPr>
        <w:spacing w:after="0"/>
        <w:ind w:left="5664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2-32-61/2020</w:t>
      </w: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(резолютивная часть)</w:t>
      </w:r>
    </w:p>
    <w:p w:rsidR="008D51E2" w:rsidP="008D51E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17 июня 2020 года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г. Белогорск</w:t>
      </w:r>
    </w:p>
    <w:p w:rsidR="008D51E2" w:rsidP="008D51E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51E2" w:rsidRPr="008D51E2" w:rsidP="008D51E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участка № 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Белогорского судебного района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мировой судья судебного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участка № 30 Белогорского судебного района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 в составе:</w:t>
      </w:r>
    </w:p>
    <w:tbl>
      <w:tblPr>
        <w:tblW w:w="11160" w:type="dxa"/>
        <w:tblLayout w:type="fixed"/>
        <w:tblLook w:val="04A0"/>
      </w:tblPr>
      <w:tblGrid>
        <w:gridCol w:w="6626"/>
        <w:gridCol w:w="4534"/>
      </w:tblGrid>
      <w:tr w:rsidTr="002A4CA3">
        <w:tblPrEx>
          <w:tblW w:w="11160" w:type="dxa"/>
          <w:tblLayout w:type="fixed"/>
          <w:tblLook w:val="04A0"/>
        </w:tblPrEx>
        <w:tc>
          <w:tcPr>
            <w:tcW w:w="6629" w:type="dxa"/>
            <w:hideMark/>
          </w:tcPr>
          <w:p w:rsidR="008D51E2" w:rsidRPr="008D51E2" w:rsidP="002A4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  <w:hideMark/>
          </w:tcPr>
          <w:p w:rsidR="008D51E2" w:rsidRPr="008D51E2" w:rsidP="002A4CA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Олейникова А.Ю.,</w:t>
            </w:r>
          </w:p>
        </w:tc>
      </w:tr>
      <w:tr w:rsidTr="002A4CA3">
        <w:tblPrEx>
          <w:tblW w:w="11160" w:type="dxa"/>
          <w:tblLayout w:type="fixed"/>
          <w:tblLook w:val="04A0"/>
        </w:tblPrEx>
        <w:tc>
          <w:tcPr>
            <w:tcW w:w="6629" w:type="dxa"/>
          </w:tcPr>
          <w:p w:rsidR="008D51E2" w:rsidRPr="008D51E2" w:rsidP="002A4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 секретаре</w:t>
            </w:r>
          </w:p>
          <w:p w:rsidR="008D51E2" w:rsidRPr="008D51E2" w:rsidP="002A4CA3">
            <w:pPr>
              <w:spacing w:after="0" w:line="240" w:lineRule="auto"/>
              <w:ind w:right="-280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участием ответчика</w:t>
            </w:r>
          </w:p>
          <w:p w:rsidR="008D51E2" w:rsidRPr="008D51E2" w:rsidP="002A4CA3">
            <w:pPr>
              <w:spacing w:after="0" w:line="240" w:lineRule="auto"/>
              <w:ind w:right="-280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8D51E2" w:rsidRPr="008D51E2" w:rsidP="002A4CA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Бубновой Н.В.</w:t>
            </w: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</w:t>
            </w:r>
          </w:p>
          <w:p w:rsidR="008D51E2" w:rsidRPr="008D51E2" w:rsidP="002A4CA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Спода Б.Н.</w:t>
            </w:r>
          </w:p>
          <w:p w:rsidR="008D51E2" w:rsidRPr="008D51E2" w:rsidP="002A4CA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8D51E2" w:rsidRPr="00383FA0" w:rsidP="008D5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sz w:val="27"/>
          <w:szCs w:val="27"/>
        </w:rPr>
        <w:t xml:space="preserve">Публичного акционерного общества Страховая компания «Росгосстрах» к Спода Борису Николаевичу, о возмещении вреда, причиненного в результате дорожно-транспортного происшествия, </w:t>
      </w:r>
      <w:r>
        <w:rPr>
          <w:rFonts w:ascii="Times New Roman" w:hAnsi="Times New Roman"/>
          <w:sz w:val="27"/>
          <w:szCs w:val="27"/>
        </w:rPr>
        <w:t>в порядке регресса</w:t>
      </w:r>
      <w:r>
        <w:rPr>
          <w:rFonts w:ascii="Times New Roman" w:hAnsi="Times New Roman" w:eastAsiaTheme="minorHAnsi"/>
          <w:sz w:val="26"/>
          <w:szCs w:val="26"/>
        </w:rPr>
        <w:t>,</w:t>
      </w:r>
    </w:p>
    <w:p w:rsidR="008D51E2" w:rsidP="008D51E2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 основании ст.ст. 194, 195, 199 ГПК РФ, судья –</w:t>
      </w:r>
    </w:p>
    <w:p w:rsidR="008D51E2" w:rsidP="008D51E2">
      <w:pPr>
        <w:spacing w:after="0" w:line="240" w:lineRule="auto"/>
        <w:ind w:right="-1"/>
        <w:jc w:val="center"/>
        <w:mirrorIndents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РЕШИЛ:</w:t>
      </w:r>
    </w:p>
    <w:p w:rsidR="008D51E2" w:rsidP="008D51E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Исковое заявление </w:t>
      </w:r>
      <w:r>
        <w:rPr>
          <w:rFonts w:ascii="Times New Roman" w:hAnsi="Times New Roman"/>
          <w:sz w:val="27"/>
          <w:szCs w:val="27"/>
        </w:rPr>
        <w:t>Публичного акционерного общества Страховая компания «Росгосстрах» к Спода</w:t>
      </w:r>
      <w:r>
        <w:rPr>
          <w:rFonts w:ascii="Times New Roman" w:hAnsi="Times New Roman"/>
          <w:sz w:val="27"/>
          <w:szCs w:val="27"/>
        </w:rPr>
        <w:t xml:space="preserve"> Борису Николаевичу, о возмещении вреда, причиненного в результате дорожно-транспортного происшествия, в порядке регресса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 удовлетворить.</w:t>
      </w:r>
    </w:p>
    <w:p w:rsidR="008D51E2" w:rsidRPr="008804DC" w:rsidP="008D51E2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D0D0D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Взыскать со </w:t>
      </w:r>
      <w:r>
        <w:rPr>
          <w:rFonts w:ascii="Times New Roman" w:hAnsi="Times New Roman"/>
          <w:sz w:val="27"/>
          <w:szCs w:val="27"/>
        </w:rPr>
        <w:t xml:space="preserve">Спода Бориса Николаевича,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Публичного акционерного общества Страховая Компания «Росгосстрах» сумму 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вреда, причиненного в результате повреждения застрахованного имущества в размере </w:t>
      </w:r>
      <w:r>
        <w:rPr>
          <w:sz w:val="25"/>
          <w:szCs w:val="25"/>
        </w:rPr>
        <w:t>&lt;данные изъяты</w:t>
      </w:r>
      <w:r>
        <w:rPr>
          <w:sz w:val="25"/>
          <w:szCs w:val="25"/>
        </w:rPr>
        <w:t xml:space="preserve">&gt; 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рублей, на </w:t>
      </w:r>
      <w:r>
        <w:rPr>
          <w:sz w:val="25"/>
          <w:szCs w:val="25"/>
        </w:rPr>
        <w:t>&lt;данные изъяты&gt;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D51E2" w:rsidP="008D51E2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Взыскать 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</w:rPr>
        <w:t>Спода Бориса Николаевича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пользу Публичного акционерного общества Страхов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ая Компания «Росгосстрах» расходы по оплате государственной пошлины в размере </w:t>
      </w:r>
      <w:r>
        <w:rPr>
          <w:sz w:val="25"/>
          <w:szCs w:val="25"/>
        </w:rPr>
        <w:t xml:space="preserve">&lt;данные изъяты&gt; 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рубл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, на </w:t>
      </w:r>
      <w:r>
        <w:rPr>
          <w:sz w:val="25"/>
          <w:szCs w:val="25"/>
        </w:rPr>
        <w:t>&lt;данные изъяты&gt;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D51E2" w:rsidP="008D51E2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едании, или в течение пятнадцати дней, если они не присутствовали в судебном заседании.</w:t>
      </w:r>
    </w:p>
    <w:p w:rsidR="008D51E2" w:rsidP="008D51E2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 в течение пяти дней со дня поступления такого заявления.</w:t>
      </w:r>
    </w:p>
    <w:p w:rsidR="008D51E2" w:rsidP="008D51E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D9">
        <w:rPr>
          <w:rFonts w:ascii="Times New Roman" w:eastAsia="Times New Roman" w:hAnsi="Times New Roman"/>
          <w:sz w:val="27"/>
          <w:szCs w:val="27"/>
          <w:lang w:eastAsia="ru-RU"/>
        </w:rPr>
        <w:t>Решение может быть обжаловано в апелляционном порядке в Белогорский районный суд Республики Крым в течение месяца со дня принятия решения в окончательной форме путем подачи апелляционной жалобы чер</w:t>
      </w:r>
      <w:r w:rsidRPr="004E7DD9">
        <w:rPr>
          <w:rFonts w:ascii="Times New Roman" w:eastAsia="Times New Roman" w:hAnsi="Times New Roman"/>
          <w:sz w:val="27"/>
          <w:szCs w:val="27"/>
          <w:lang w:eastAsia="ru-RU"/>
        </w:rPr>
        <w:t xml:space="preserve">ез судебный участок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32</w:t>
      </w:r>
      <w:r w:rsidRPr="004E7DD9">
        <w:rPr>
          <w:rFonts w:ascii="Times New Roman" w:eastAsia="Times New Roman" w:hAnsi="Times New Roman"/>
          <w:sz w:val="27"/>
          <w:szCs w:val="27"/>
          <w:lang w:eastAsia="ru-RU"/>
        </w:rPr>
        <w:t xml:space="preserve"> Белогорского судебного района Республики Крым.</w:t>
      </w:r>
    </w:p>
    <w:p w:rsidR="008D51E2" w:rsidP="008D51E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D51E2" w:rsidP="008D51E2">
      <w:pPr>
        <w:widowControl w:val="0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Мировой судья:</w:t>
      </w:r>
    </w:p>
    <w:p w:rsidR="00F35A7A"/>
    <w:sectPr w:rsidSect="00760F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A6"/>
    <w:rsid w:val="002A4CA3"/>
    <w:rsid w:val="00383FA0"/>
    <w:rsid w:val="004E7DD9"/>
    <w:rsid w:val="00760F7B"/>
    <w:rsid w:val="008804DC"/>
    <w:rsid w:val="008D51E2"/>
    <w:rsid w:val="00B84E55"/>
    <w:rsid w:val="00C871A6"/>
    <w:rsid w:val="00F35A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51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