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215BC">
      <w:pPr>
        <w:pStyle w:val="20"/>
        <w:shd w:val="clear" w:color="auto" w:fill="auto"/>
        <w:spacing w:after="253" w:line="280" w:lineRule="exact"/>
      </w:pPr>
      <w:r>
        <w:t>Дело № 2-293/34/2017</w:t>
      </w:r>
    </w:p>
    <w:p w:rsidR="00D215BC">
      <w:pPr>
        <w:pStyle w:val="20"/>
        <w:shd w:val="clear" w:color="auto" w:fill="auto"/>
        <w:spacing w:after="333" w:line="322" w:lineRule="exact"/>
        <w:ind w:right="700"/>
        <w:jc w:val="center"/>
      </w:pPr>
      <w:r>
        <w:rPr>
          <w:rStyle w:val="21pt"/>
        </w:rPr>
        <w:t>ЗАОЧНОЕРЕШЕНИЕ</w:t>
      </w:r>
      <w:r>
        <w:rPr>
          <w:rStyle w:val="21pt"/>
        </w:rPr>
        <w:br/>
      </w:r>
      <w:r>
        <w:t>ИМЕНЕМ РОССИЙСКОЙ ФЕДЕРАЦИИ</w:t>
      </w:r>
      <w:r>
        <w:br/>
        <w:t>(резолютивная часть)</w:t>
      </w:r>
    </w:p>
    <w:p w:rsidR="00D215BC">
      <w:pPr>
        <w:pStyle w:val="20"/>
        <w:shd w:val="clear" w:color="auto" w:fill="auto"/>
        <w:tabs>
          <w:tab w:val="left" w:pos="6744"/>
        </w:tabs>
        <w:spacing w:after="258" w:line="280" w:lineRule="exact"/>
        <w:jc w:val="both"/>
      </w:pPr>
      <w:r>
        <w:t>г. Джанкой</w:t>
      </w:r>
      <w:r>
        <w:tab/>
        <w:t>12 декабря 2017 года</w:t>
      </w:r>
    </w:p>
    <w:p w:rsidR="00D215B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Мировой судья судебного участка № 35 Джанкойского судебного района Республики Крым Решетнев А.С., временно исполняющий обязанности </w:t>
      </w:r>
      <w:r>
        <w:t>мирового судьи судебного участка № 34 Джанкойского судебного района Республики Крым,</w:t>
      </w:r>
    </w:p>
    <w:p w:rsidR="00D215BC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секретаре - Любченко В.Л.,</w:t>
      </w:r>
    </w:p>
    <w:p w:rsidR="00D215B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с участием представителя истца Бабий Е.А., действующей по доверенности от 04.09.2017 г. № </w:t>
      </w:r>
      <w:r w:rsidR="00820006">
        <w:t>***</w:t>
      </w:r>
      <w:r>
        <w:t>,</w:t>
      </w:r>
    </w:p>
    <w:p w:rsidR="00D215BC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рассмотрев в открытом судебном заседании в пом</w:t>
      </w:r>
      <w:r>
        <w:t>ещении судебного участка № 35 Джанкойского судебного района Республики Крым гражданское дело по иску Государственного учреждения - Управление Пенсионного фонда Российской Федерации в Джанкойском районе Республики Крым к Хиль Роману Александровичу о взыскан</w:t>
      </w:r>
      <w:r>
        <w:t>ии недобросовестно полученной суммы федеральной социальной доплаты к пенсии,</w:t>
      </w:r>
    </w:p>
    <w:p w:rsidR="00D215BC">
      <w:pPr>
        <w:pStyle w:val="20"/>
        <w:shd w:val="clear" w:color="auto" w:fill="auto"/>
        <w:spacing w:after="333" w:line="322" w:lineRule="exact"/>
        <w:ind w:firstLine="740"/>
        <w:jc w:val="left"/>
      </w:pPr>
      <w:r>
        <w:t xml:space="preserve">На основании изложенного и руководствуясь ст. ст. </w:t>
      </w:r>
      <w:r w:rsidR="00820006">
        <w:t xml:space="preserve">194-199, 233-235 </w:t>
      </w:r>
      <w:r>
        <w:t>ГПК РФ, мировой судья,</w:t>
      </w:r>
    </w:p>
    <w:p w:rsidR="00D215BC">
      <w:pPr>
        <w:pStyle w:val="20"/>
        <w:shd w:val="clear" w:color="auto" w:fill="auto"/>
        <w:spacing w:after="258" w:line="280" w:lineRule="exact"/>
        <w:ind w:right="700"/>
        <w:jc w:val="center"/>
      </w:pPr>
      <w:r>
        <w:t>решил:</w:t>
      </w:r>
    </w:p>
    <w:p w:rsidR="00D215BC" w:rsidP="00820006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Исковые требования Государственного учреждения - Управление Пенсионного фонда Росс</w:t>
      </w:r>
      <w:r>
        <w:t>ийской Федерации в Джанкойском районе Республики Крым к Хиль Роману Александровичу о взыскании недобросовестно полученной суммы федеральной социальной доплаты к пенсии - удовлетворить.</w:t>
      </w:r>
    </w:p>
    <w:p w:rsidR="00D215B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Взыскать с Хиль Романа Александровича, </w:t>
      </w:r>
      <w:r w:rsidR="00820006">
        <w:t>ДАТА</w:t>
      </w:r>
      <w:r>
        <w:t>, урожен</w:t>
      </w:r>
      <w:r>
        <w:t xml:space="preserve">ца </w:t>
      </w:r>
      <w:r w:rsidR="00820006">
        <w:t>ИЗЪЯТО</w:t>
      </w:r>
      <w:r>
        <w:t xml:space="preserve">, зарегистрированного и проживающего по адресу: </w:t>
      </w:r>
      <w:r w:rsidR="00820006">
        <w:t>АДРЕС</w:t>
      </w:r>
      <w:r>
        <w:t xml:space="preserve"> в пользу Управления Пенсионного фонда Российской Федерации в Джанкойском районе Республики Крым изли</w:t>
      </w:r>
      <w:r>
        <w:t>шне выплаченную федеральную социальную доплату к пенсии в размере 3150 (три тысячи) рублей 70 копеек, а так же государственную пошлину в размере 400 (четыреста) рублей 00 копеек, а всего 3550 (три тысячи пятьсот пятьдесят) рублей 70 копеек.</w:t>
      </w:r>
    </w:p>
    <w:p w:rsidR="00D215BC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Заявление о сос</w:t>
      </w:r>
      <w:r>
        <w:t>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</w:t>
      </w:r>
      <w:r>
        <w:br w:type="page"/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D215BC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>
        <w:t>представителей заявления о составлении мотивированного решения суда.</w:t>
      </w:r>
    </w:p>
    <w:p w:rsidR="00D215BC">
      <w:pPr>
        <w:pStyle w:val="20"/>
        <w:shd w:val="clear" w:color="auto" w:fill="auto"/>
        <w:spacing w:after="0" w:line="370" w:lineRule="exact"/>
        <w:ind w:firstLine="740"/>
        <w:jc w:val="both"/>
      </w:pPr>
      <w: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D215BC">
      <w:pPr>
        <w:pStyle w:val="20"/>
        <w:shd w:val="clear" w:color="auto" w:fill="auto"/>
        <w:spacing w:after="672" w:line="370" w:lineRule="exact"/>
        <w:ind w:firstLine="740"/>
        <w:jc w:val="both"/>
      </w:pPr>
      <w:r>
        <w:t>Заочное решение может быть обжалова</w:t>
      </w:r>
      <w:r>
        <w:t>но сторонами в Джанкойском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>
        <w:t xml:space="preserve"> суда об отказе в удовлетворении этого заявления.</w:t>
      </w:r>
    </w:p>
    <w:p w:rsidR="00D215BC">
      <w:pPr>
        <w:pStyle w:val="20"/>
        <w:shd w:val="clear" w:color="auto" w:fill="auto"/>
        <w:spacing w:after="0" w:line="280" w:lineRule="exact"/>
        <w:jc w:val="both"/>
        <w:sectPr>
          <w:pgSz w:w="11900" w:h="16840"/>
          <w:pgMar w:top="1064" w:right="811" w:bottom="1270" w:left="811" w:header="0" w:footer="3" w:gutter="856"/>
          <w:cols w:space="720"/>
          <w:noEndnote/>
          <w:docGrid w:linePitch="360"/>
        </w:sectPr>
      </w:pPr>
      <w:r>
        <w:t xml:space="preserve">Мировой судья                                                                               </w:t>
      </w:r>
      <w:r w:rsidR="004F4F3E">
        <w:t>А.С. Решетнев</w:t>
      </w:r>
    </w:p>
    <w:p w:rsidR="00D215B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1.85pt;height:123.35pt;margin-top:0;margin-left:3.75pt;mso-position-horizontal-relative:margin;mso-wrap-distance-left:5pt;mso-wrap-distance-right:5pt;position:absolute;z-index:251658240" wrapcoords="0 0 9699 0 9699 2176 21600 4880 21600 21600 838 21600 838 4880 0 2176 0 0" filled="f" stroked="f">
            <v:textbox style="mso-fit-shape-to-text:t" inset="0,0,0,0">
              <w:txbxContent>
                <w:p w:rsidR="00820006"/>
              </w:txbxContent>
            </v:textbox>
            <w10:wrap anchorx="margin"/>
          </v:shape>
        </w:pict>
      </w:r>
    </w:p>
    <w:p w:rsidR="00D215BC">
      <w:pPr>
        <w:spacing w:line="360" w:lineRule="exact"/>
      </w:pPr>
    </w:p>
    <w:p w:rsidR="00D215BC">
      <w:pPr>
        <w:spacing w:line="360" w:lineRule="exact"/>
      </w:pPr>
    </w:p>
    <w:p w:rsidR="00D215BC">
      <w:pPr>
        <w:spacing w:line="360" w:lineRule="exact"/>
      </w:pPr>
    </w:p>
    <w:p w:rsidR="00D215BC">
      <w:pPr>
        <w:spacing w:line="360" w:lineRule="exact"/>
      </w:pPr>
    </w:p>
    <w:p w:rsidR="00D215BC">
      <w:pPr>
        <w:spacing w:line="659" w:lineRule="exact"/>
      </w:pPr>
    </w:p>
    <w:p w:rsidR="00D215BC">
      <w:pPr>
        <w:rPr>
          <w:sz w:val="2"/>
          <w:szCs w:val="2"/>
        </w:rPr>
      </w:pPr>
    </w:p>
    <w:sectPr w:rsidSect="00D215BC">
      <w:type w:val="continuous"/>
      <w:pgSz w:w="11900" w:h="16840"/>
      <w:pgMar w:top="1068" w:right="743" w:bottom="1068" w:left="743" w:header="0" w:footer="3" w:gutter="1006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215BC"/>
    <w:rsid w:val="004F4F3E"/>
    <w:rsid w:val="00820006"/>
    <w:rsid w:val="00D21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5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5BC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D21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D215BC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"/>
    <w:rsid w:val="00D21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D215BC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одпись к картинке"/>
    <w:basedOn w:val="Normal"/>
    <w:link w:val="Exact"/>
    <w:rsid w:val="00D215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